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5398" w14:textId="722DCDF0" w:rsidR="00592B55" w:rsidRPr="00614296" w:rsidRDefault="00592B55" w:rsidP="00592B55">
      <w:pPr>
        <w:pStyle w:val="a5"/>
        <w:tabs>
          <w:tab w:val="right" w:pos="9639"/>
          <w:tab w:val="right" w:pos="13323"/>
        </w:tabs>
        <w:rPr>
          <w:rFonts w:asciiTheme="minorHAnsi" w:eastAsiaTheme="minorEastAsia" w:hAnsiTheme="minorHAnsi" w:cstheme="minorHAnsi"/>
          <w:bCs/>
          <w:noProof w:val="0"/>
          <w:sz w:val="24"/>
          <w:szCs w:val="24"/>
          <w:lang w:eastAsia="zh-CN"/>
        </w:rPr>
      </w:pPr>
      <w:r w:rsidRPr="00614296">
        <w:rPr>
          <w:rFonts w:asciiTheme="minorHAnsi" w:eastAsiaTheme="minorEastAsia" w:hAnsiTheme="minorHAnsi" w:cstheme="minorHAnsi"/>
          <w:bCs/>
          <w:noProof w:val="0"/>
          <w:sz w:val="24"/>
          <w:szCs w:val="24"/>
          <w:lang w:eastAsia="zh-CN"/>
        </w:rPr>
        <w:t>3GPP TSG-RAN WG4 Meeting # 11</w:t>
      </w:r>
      <w:r w:rsidR="004D4CA3">
        <w:rPr>
          <w:rFonts w:asciiTheme="minorHAnsi" w:eastAsiaTheme="minorEastAsia" w:hAnsiTheme="minorHAnsi" w:cstheme="minorHAnsi"/>
          <w:bCs/>
          <w:noProof w:val="0"/>
          <w:sz w:val="24"/>
          <w:szCs w:val="24"/>
          <w:lang w:eastAsia="zh-CN"/>
        </w:rPr>
        <w:t>5</w:t>
      </w:r>
      <w:r w:rsidRPr="00614296">
        <w:rPr>
          <w:rFonts w:asciiTheme="minorHAnsi" w:eastAsiaTheme="minorEastAsia" w:hAnsiTheme="minorHAnsi" w:cstheme="minorHAnsi"/>
          <w:bCs/>
          <w:noProof w:val="0"/>
          <w:sz w:val="24"/>
          <w:szCs w:val="24"/>
          <w:lang w:eastAsia="zh-CN"/>
        </w:rPr>
        <w:tab/>
        <w:t xml:space="preserve">                                      </w:t>
      </w:r>
      <w:r w:rsidR="00635339" w:rsidRPr="00635339">
        <w:rPr>
          <w:rFonts w:asciiTheme="minorHAnsi" w:eastAsiaTheme="minorEastAsia" w:hAnsiTheme="minorHAnsi" w:cstheme="minorHAnsi"/>
          <w:bCs/>
          <w:noProof w:val="0"/>
          <w:sz w:val="24"/>
          <w:szCs w:val="24"/>
          <w:lang w:eastAsia="zh-CN"/>
        </w:rPr>
        <w:t>R4-2506500</w:t>
      </w:r>
    </w:p>
    <w:p w14:paraId="129ADB51" w14:textId="3DAFA1F3" w:rsidR="00592B55" w:rsidRDefault="004D4CA3" w:rsidP="00592B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4D4CA3">
        <w:rPr>
          <w:rFonts w:asciiTheme="minorHAnsi" w:eastAsiaTheme="minorEastAsia" w:hAnsiTheme="minorHAnsi" w:cstheme="minorHAnsi"/>
          <w:bCs/>
          <w:noProof w:val="0"/>
          <w:sz w:val="24"/>
          <w:szCs w:val="24"/>
          <w:lang w:eastAsia="zh-CN"/>
        </w:rPr>
        <w:t>Malta, MT, May 19 – 23</w:t>
      </w:r>
      <w:r w:rsidR="00592B55" w:rsidRPr="00614296">
        <w:rPr>
          <w:rFonts w:asciiTheme="minorHAnsi" w:eastAsiaTheme="minorEastAsia" w:hAnsiTheme="minorHAnsi" w:cstheme="minorHAnsi"/>
          <w:bCs/>
          <w:noProof w:val="0"/>
          <w:sz w:val="24"/>
          <w:szCs w:val="24"/>
          <w:lang w:eastAsia="zh-CN"/>
        </w:rPr>
        <w:t xml:space="preserve">, 2025 </w:t>
      </w:r>
    </w:p>
    <w:p w14:paraId="597BC239" w14:textId="57AC18E9" w:rsidR="00430613" w:rsidRPr="00FD65B2" w:rsidRDefault="00430613" w:rsidP="002D68FA">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D8362D">
        <w:rPr>
          <w:rFonts w:asciiTheme="minorHAnsi" w:eastAsiaTheme="minorEastAsia" w:hAnsiTheme="minorHAnsi" w:cstheme="minorHAnsi"/>
          <w:bCs/>
          <w:noProof w:val="0"/>
          <w:sz w:val="24"/>
          <w:szCs w:val="24"/>
          <w:lang w:eastAsia="zh-CN"/>
        </w:rPr>
        <w:t>Agenda Item:</w:t>
      </w:r>
      <w:r w:rsidR="00D1629D" w:rsidRPr="00D8362D">
        <w:rPr>
          <w:rFonts w:asciiTheme="minorHAnsi" w:eastAsiaTheme="minorEastAsia" w:hAnsiTheme="minorHAnsi" w:cstheme="minorHAnsi"/>
          <w:bCs/>
          <w:noProof w:val="0"/>
          <w:sz w:val="24"/>
          <w:szCs w:val="24"/>
          <w:lang w:eastAsia="zh-CN"/>
        </w:rPr>
        <w:t xml:space="preserve"> </w:t>
      </w:r>
      <w:r w:rsidR="002D68FA" w:rsidRPr="00D8362D">
        <w:rPr>
          <w:rFonts w:ascii="Calibri" w:hAnsi="Calibri"/>
          <w:sz w:val="24"/>
          <w:szCs w:val="24"/>
        </w:rPr>
        <w:t>7</w:t>
      </w:r>
      <w:r w:rsidR="00C53E53" w:rsidRPr="00D8362D">
        <w:rPr>
          <w:rFonts w:ascii="Calibri" w:hAnsi="Calibri"/>
          <w:sz w:val="24"/>
          <w:szCs w:val="24"/>
        </w:rPr>
        <w:t>.2</w:t>
      </w:r>
      <w:r w:rsidR="00D8362D" w:rsidRPr="00D8362D">
        <w:rPr>
          <w:rFonts w:ascii="Calibri" w:hAnsi="Calibri"/>
          <w:sz w:val="24"/>
          <w:szCs w:val="24"/>
        </w:rPr>
        <w:t>9</w:t>
      </w:r>
      <w:r w:rsidR="00C53E53" w:rsidRPr="00D8362D">
        <w:rPr>
          <w:rFonts w:ascii="Calibri" w:hAnsi="Calibri"/>
          <w:sz w:val="24"/>
          <w:szCs w:val="24"/>
        </w:rPr>
        <w:t>.</w:t>
      </w:r>
      <w:r w:rsidR="00D8362D" w:rsidRPr="00D8362D">
        <w:rPr>
          <w:rFonts w:ascii="Calibri" w:hAnsi="Calibri"/>
          <w:sz w:val="24"/>
          <w:szCs w:val="24"/>
        </w:rPr>
        <w:t>3</w:t>
      </w:r>
      <w:r w:rsidR="00D1629D" w:rsidRPr="00D8362D">
        <w:rPr>
          <w:rFonts w:ascii="Calibri" w:hAnsi="Calibri"/>
          <w:sz w:val="24"/>
          <w:szCs w:val="24"/>
        </w:rPr>
        <w:t>.1</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5A5FF7C8"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 xml:space="preserve">Title: </w:t>
      </w:r>
      <w:r w:rsidR="00D5611F" w:rsidRPr="00D5611F">
        <w:rPr>
          <w:rFonts w:asciiTheme="minorHAnsi" w:eastAsiaTheme="minorEastAsia" w:hAnsiTheme="minorHAnsi" w:cstheme="minorHAnsi"/>
          <w:bCs/>
          <w:noProof w:val="0"/>
          <w:sz w:val="24"/>
          <w:szCs w:val="24"/>
          <w:lang w:eastAsia="zh-CN"/>
        </w:rPr>
        <w:t>Discussion on event triggered L1 report for LTM</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866614"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866614">
        <w:rPr>
          <w:rFonts w:ascii="Calibri" w:hAnsi="Calibri"/>
          <w:sz w:val="32"/>
          <w:szCs w:val="32"/>
        </w:rPr>
        <w:t>Introduction</w:t>
      </w:r>
    </w:p>
    <w:p w14:paraId="2F17B627" w14:textId="3B4E15C9" w:rsidR="0021403C" w:rsidRPr="0021403C" w:rsidRDefault="00BC4C0A" w:rsidP="0021403C">
      <w:pPr>
        <w:rPr>
          <w:sz w:val="20"/>
          <w:szCs w:val="20"/>
          <w:lang w:val="en-GB"/>
        </w:rPr>
      </w:pPr>
      <w:r w:rsidRPr="0021403C">
        <w:rPr>
          <w:rFonts w:eastAsia="宋体" w:hint="eastAsia"/>
          <w:sz w:val="20"/>
          <w:szCs w:val="20"/>
        </w:rPr>
        <w:t>RAN</w:t>
      </w:r>
      <w:r w:rsidRPr="0021403C">
        <w:rPr>
          <w:rFonts w:eastAsia="宋体"/>
          <w:sz w:val="20"/>
          <w:szCs w:val="20"/>
        </w:rPr>
        <w:t>#10</w:t>
      </w:r>
      <w:r w:rsidR="0021403C" w:rsidRPr="0021403C">
        <w:rPr>
          <w:rFonts w:eastAsia="宋体"/>
          <w:sz w:val="20"/>
          <w:szCs w:val="20"/>
        </w:rPr>
        <w:t>5</w:t>
      </w:r>
      <w:r w:rsidRPr="0021403C">
        <w:rPr>
          <w:rFonts w:eastAsia="宋体"/>
          <w:sz w:val="20"/>
          <w:szCs w:val="20"/>
        </w:rPr>
        <w:t xml:space="preserve"> </w:t>
      </w:r>
      <w:r w:rsidRPr="0021403C">
        <w:rPr>
          <w:rFonts w:eastAsia="宋体" w:hint="eastAsia"/>
          <w:sz w:val="20"/>
          <w:szCs w:val="20"/>
        </w:rPr>
        <w:t>agr</w:t>
      </w:r>
      <w:r w:rsidRPr="0021403C">
        <w:rPr>
          <w:rFonts w:eastAsia="宋体"/>
          <w:sz w:val="20"/>
          <w:szCs w:val="20"/>
        </w:rPr>
        <w:t xml:space="preserve">eed on the revised WID “NR mobility enhancements Phase 4” [1]. </w:t>
      </w:r>
      <w:r w:rsidR="0021403C" w:rsidRPr="0021403C">
        <w:rPr>
          <w:rFonts w:hint="eastAsia"/>
          <w:sz w:val="20"/>
          <w:szCs w:val="20"/>
          <w:lang w:val="en-GB"/>
        </w:rPr>
        <w:t>A</w:t>
      </w:r>
      <w:r w:rsidR="0021403C" w:rsidRPr="0021403C">
        <w:rPr>
          <w:sz w:val="20"/>
          <w:szCs w:val="20"/>
          <w:lang w:val="en-GB"/>
        </w:rPr>
        <w:t>ccording to WID, RAN4 is supposed to define requirements for the following measurement enhancements:</w:t>
      </w:r>
    </w:p>
    <w:p w14:paraId="3BB3CF7C" w14:textId="77777777" w:rsidR="0021403C" w:rsidRPr="0021403C" w:rsidRDefault="0021403C">
      <w:pPr>
        <w:pStyle w:val="af6"/>
        <w:numPr>
          <w:ilvl w:val="0"/>
          <w:numId w:val="7"/>
        </w:numPr>
        <w:rPr>
          <w:sz w:val="20"/>
          <w:szCs w:val="20"/>
          <w:lang w:val="en-GB"/>
        </w:rPr>
      </w:pPr>
      <w:r w:rsidRPr="0021403C">
        <w:rPr>
          <w:sz w:val="20"/>
          <w:szCs w:val="20"/>
          <w:lang w:val="en-GB" w:eastAsia="zh-CN"/>
        </w:rPr>
        <w:t>Event triggered L1 report,</w:t>
      </w:r>
    </w:p>
    <w:p w14:paraId="7C2B8F4D" w14:textId="5F89FDF4" w:rsidR="0021403C" w:rsidRPr="0021403C" w:rsidRDefault="0021403C">
      <w:pPr>
        <w:pStyle w:val="af6"/>
        <w:numPr>
          <w:ilvl w:val="0"/>
          <w:numId w:val="7"/>
        </w:numPr>
        <w:rPr>
          <w:sz w:val="20"/>
          <w:szCs w:val="20"/>
          <w:lang w:val="en-GB"/>
        </w:rPr>
      </w:pPr>
      <w:r w:rsidRPr="0021403C">
        <w:rPr>
          <w:rFonts w:hint="eastAsia"/>
          <w:sz w:val="20"/>
          <w:szCs w:val="20"/>
          <w:lang w:val="en-GB" w:eastAsia="zh-CN"/>
        </w:rPr>
        <w:t>C</w:t>
      </w:r>
      <w:r w:rsidRPr="0021403C">
        <w:rPr>
          <w:sz w:val="20"/>
          <w:szCs w:val="20"/>
          <w:lang w:val="en-GB" w:eastAsia="zh-CN"/>
        </w:rPr>
        <w:t>SI-RS L1 measurements,</w:t>
      </w:r>
    </w:p>
    <w:p w14:paraId="2E257336" w14:textId="0D6099D0" w:rsidR="0021403C" w:rsidRPr="0021403C" w:rsidRDefault="0021403C">
      <w:pPr>
        <w:pStyle w:val="af6"/>
        <w:numPr>
          <w:ilvl w:val="0"/>
          <w:numId w:val="7"/>
        </w:numPr>
        <w:rPr>
          <w:sz w:val="20"/>
          <w:szCs w:val="20"/>
          <w:lang w:val="en-GB"/>
        </w:rPr>
      </w:pPr>
      <w:r w:rsidRPr="0021403C">
        <w:rPr>
          <w:sz w:val="20"/>
          <w:szCs w:val="20"/>
          <w:lang w:val="en-GB" w:eastAsia="zh-CN"/>
        </w:rPr>
        <w:t>CSI acquisition on candidate cell(s) based on CSI-RS before or during LTM cell switch.</w:t>
      </w:r>
    </w:p>
    <w:p w14:paraId="0608CEC5" w14:textId="35C9F40C" w:rsidR="00357E4F" w:rsidRPr="009324DF" w:rsidRDefault="002D68FA" w:rsidP="00357E4F">
      <w:pPr>
        <w:rPr>
          <w:sz w:val="20"/>
          <w:szCs w:val="20"/>
          <w:lang w:val="en-GB"/>
        </w:rPr>
      </w:pPr>
      <w:r>
        <w:rPr>
          <w:rFonts w:hint="eastAsia"/>
          <w:sz w:val="20"/>
          <w:szCs w:val="20"/>
          <w:lang w:val="en-GB"/>
        </w:rPr>
        <w:t>Last</w:t>
      </w:r>
      <w:r>
        <w:rPr>
          <w:sz w:val="20"/>
          <w:szCs w:val="20"/>
          <w:lang w:val="en-GB"/>
        </w:rPr>
        <w:t xml:space="preserve"> meeting, there were some discussions [2]. In </w:t>
      </w:r>
      <w:r w:rsidR="0021403C" w:rsidRPr="0021403C">
        <w:rPr>
          <w:sz w:val="20"/>
          <w:szCs w:val="20"/>
          <w:lang w:val="en-GB"/>
        </w:rPr>
        <w:t>the next, we would like to provide our views on</w:t>
      </w:r>
      <w:r>
        <w:rPr>
          <w:sz w:val="20"/>
          <w:szCs w:val="20"/>
          <w:lang w:val="en-GB"/>
        </w:rPr>
        <w:t xml:space="preserve"> the open issues of event triggered L1 report</w:t>
      </w:r>
      <w:r w:rsidR="0021403C" w:rsidRPr="0021403C">
        <w:rPr>
          <w:sz w:val="20"/>
          <w:szCs w:val="20"/>
          <w:lang w:val="en-GB"/>
        </w:rPr>
        <w:t>.</w:t>
      </w:r>
    </w:p>
    <w:p w14:paraId="2618E7F0" w14:textId="23DA31BA"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2CC3C104" w14:textId="524E912E" w:rsidR="00C903F5" w:rsidRPr="00C903F5" w:rsidRDefault="00C903F5" w:rsidP="00C903F5">
      <w:pPr>
        <w:pStyle w:val="2"/>
        <w:rPr>
          <w:rFonts w:asciiTheme="minorHAnsi" w:hAnsiTheme="minorHAnsi" w:cstheme="minorHAnsi"/>
          <w:sz w:val="28"/>
          <w:szCs w:val="18"/>
        </w:rPr>
      </w:pPr>
      <w:r>
        <w:rPr>
          <w:rFonts w:asciiTheme="minorHAnsi" w:hAnsiTheme="minorHAnsi" w:cstheme="minorHAnsi"/>
          <w:sz w:val="28"/>
          <w:szCs w:val="18"/>
        </w:rPr>
        <w:t xml:space="preserve">2.1 </w:t>
      </w:r>
      <w:r w:rsidR="006401DE" w:rsidRPr="006401DE">
        <w:rPr>
          <w:rFonts w:asciiTheme="minorHAnsi" w:hAnsiTheme="minorHAnsi" w:cstheme="minorHAnsi"/>
          <w:sz w:val="28"/>
          <w:szCs w:val="18"/>
        </w:rPr>
        <w:t xml:space="preserve">Capabilities for Support of Event Triggering </w:t>
      </w:r>
      <w:r w:rsidR="006401DE">
        <w:rPr>
          <w:rFonts w:asciiTheme="minorHAnsi" w:hAnsiTheme="minorHAnsi" w:cstheme="minorHAnsi"/>
          <w:sz w:val="28"/>
          <w:szCs w:val="18"/>
        </w:rPr>
        <w:t>L1</w:t>
      </w:r>
      <w:r w:rsidR="006401DE" w:rsidRPr="006401DE">
        <w:rPr>
          <w:rFonts w:asciiTheme="minorHAnsi" w:hAnsiTheme="minorHAnsi" w:cstheme="minorHAnsi"/>
          <w:sz w:val="28"/>
          <w:szCs w:val="18"/>
        </w:rPr>
        <w:t xml:space="preserve"> Reporting</w:t>
      </w:r>
    </w:p>
    <w:tbl>
      <w:tblPr>
        <w:tblStyle w:val="af8"/>
        <w:tblW w:w="0" w:type="auto"/>
        <w:tblLook w:val="04A0" w:firstRow="1" w:lastRow="0" w:firstColumn="1" w:lastColumn="0" w:noHBand="0" w:noVBand="1"/>
      </w:tblPr>
      <w:tblGrid>
        <w:gridCol w:w="9629"/>
      </w:tblGrid>
      <w:tr w:rsidR="00931DC8" w14:paraId="77F2A0C6" w14:textId="77777777" w:rsidTr="00931DC8">
        <w:tc>
          <w:tcPr>
            <w:tcW w:w="9629" w:type="dxa"/>
          </w:tcPr>
          <w:p w14:paraId="76AC391D" w14:textId="77777777" w:rsidR="0048582F" w:rsidRPr="0048582F" w:rsidRDefault="0048582F" w:rsidP="0048582F">
            <w:pPr>
              <w:pStyle w:val="4"/>
              <w:ind w:left="0" w:firstLine="0"/>
              <w:rPr>
                <w:sz w:val="22"/>
                <w:szCs w:val="16"/>
                <w:lang w:val="en-US" w:eastAsia="zh-CN"/>
              </w:rPr>
            </w:pPr>
            <w:bookmarkStart w:id="0" w:name="_Hlk142679663"/>
            <w:r w:rsidRPr="0048582F">
              <w:rPr>
                <w:sz w:val="22"/>
                <w:szCs w:val="18"/>
                <w:lang w:val="en-US"/>
              </w:rPr>
              <w:t xml:space="preserve">Issue 2-3: whether to introduce/update requirements for reporting criteria per measurement </w:t>
            </w:r>
            <w:proofErr w:type="gramStart"/>
            <w:r w:rsidRPr="0048582F">
              <w:rPr>
                <w:sz w:val="22"/>
                <w:szCs w:val="18"/>
                <w:lang w:val="en-US"/>
              </w:rPr>
              <w:t>category</w:t>
            </w:r>
            <w:proofErr w:type="gramEnd"/>
          </w:p>
          <w:p w14:paraId="48181335" w14:textId="77777777" w:rsidR="0048582F" w:rsidRPr="0048582F" w:rsidRDefault="0048582F" w:rsidP="0048582F">
            <w:pPr>
              <w:spacing w:after="120"/>
              <w:rPr>
                <w:rFonts w:eastAsia="Times New Roman"/>
                <w:b/>
                <w:bCs/>
                <w:color w:val="000000" w:themeColor="text1"/>
                <w:sz w:val="20"/>
                <w:szCs w:val="20"/>
              </w:rPr>
            </w:pPr>
            <w:r w:rsidRPr="0048582F">
              <w:rPr>
                <w:b/>
                <w:bCs/>
                <w:color w:val="000000" w:themeColor="text1"/>
                <w:sz w:val="20"/>
                <w:szCs w:val="20"/>
              </w:rPr>
              <w:t>Candidate options:</w:t>
            </w:r>
          </w:p>
          <w:p w14:paraId="5EA5B3E4" w14:textId="77777777" w:rsidR="0048582F" w:rsidRPr="0048582F" w:rsidRDefault="0048582F" w:rsidP="0048582F">
            <w:pPr>
              <w:pStyle w:val="af6"/>
              <w:widowControl/>
              <w:numPr>
                <w:ilvl w:val="0"/>
                <w:numId w:val="21"/>
              </w:numPr>
              <w:overflowPunct w:val="0"/>
              <w:autoSpaceDE w:val="0"/>
              <w:autoSpaceDN w:val="0"/>
              <w:adjustRightInd w:val="0"/>
              <w:spacing w:after="120"/>
              <w:contextualSpacing w:val="0"/>
              <w:jc w:val="left"/>
              <w:rPr>
                <w:rFonts w:eastAsia="宋体"/>
                <w:color w:val="000000" w:themeColor="text1"/>
                <w:sz w:val="20"/>
                <w:szCs w:val="20"/>
              </w:rPr>
            </w:pPr>
            <w:r w:rsidRPr="0048582F">
              <w:rPr>
                <w:rFonts w:eastAsia="宋体"/>
                <w:color w:val="000000" w:themeColor="text1"/>
                <w:sz w:val="20"/>
                <w:szCs w:val="20"/>
              </w:rPr>
              <w:t>Option 1: Yes (Xiaomi, CMCC, ZTE, CTC, vivo)</w:t>
            </w:r>
          </w:p>
          <w:p w14:paraId="15F3114A" w14:textId="77777777" w:rsidR="0048582F" w:rsidRPr="0048582F" w:rsidRDefault="0048582F" w:rsidP="0048582F">
            <w:pPr>
              <w:pStyle w:val="af6"/>
              <w:widowControl/>
              <w:numPr>
                <w:ilvl w:val="0"/>
                <w:numId w:val="21"/>
              </w:numPr>
              <w:overflowPunct w:val="0"/>
              <w:autoSpaceDE w:val="0"/>
              <w:autoSpaceDN w:val="0"/>
              <w:adjustRightInd w:val="0"/>
              <w:spacing w:after="120"/>
              <w:contextualSpacing w:val="0"/>
              <w:jc w:val="left"/>
              <w:rPr>
                <w:rFonts w:eastAsia="宋体"/>
                <w:color w:val="000000" w:themeColor="text1"/>
                <w:sz w:val="20"/>
                <w:szCs w:val="20"/>
              </w:rPr>
            </w:pPr>
            <w:r w:rsidRPr="0048582F">
              <w:rPr>
                <w:rFonts w:eastAsia="宋体"/>
                <w:color w:val="000000" w:themeColor="text1"/>
                <w:sz w:val="20"/>
                <w:szCs w:val="20"/>
              </w:rPr>
              <w:t>Option 2: assuming new UE capabilities regarding support of event triggering needs to be introduced, RAN4 shall discuss whether it is still necessary to update/introduce new Event Triggering and Reporting Criteria for LTM. (Apple)</w:t>
            </w:r>
          </w:p>
          <w:p w14:paraId="5B7BFAEF" w14:textId="77777777" w:rsidR="0048582F" w:rsidRPr="0048582F" w:rsidRDefault="0048582F" w:rsidP="0048582F">
            <w:pPr>
              <w:rPr>
                <w:rFonts w:eastAsia="Times New Roman"/>
                <w:sz w:val="20"/>
                <w:szCs w:val="20"/>
              </w:rPr>
            </w:pPr>
          </w:p>
          <w:p w14:paraId="3E568D26" w14:textId="77777777" w:rsidR="0048582F" w:rsidRPr="0048582F" w:rsidRDefault="0048582F" w:rsidP="0048582F">
            <w:pPr>
              <w:pStyle w:val="4"/>
              <w:ind w:left="0" w:firstLine="0"/>
              <w:rPr>
                <w:sz w:val="22"/>
                <w:szCs w:val="18"/>
                <w:lang w:val="en-US"/>
              </w:rPr>
            </w:pPr>
            <w:r w:rsidRPr="0048582F">
              <w:rPr>
                <w:sz w:val="22"/>
                <w:szCs w:val="18"/>
                <w:lang w:val="en-US"/>
              </w:rPr>
              <w:t xml:space="preserve">Issue 2-4: whether to define a </w:t>
            </w:r>
            <w:r w:rsidRPr="0048582F">
              <w:rPr>
                <w:bCs/>
                <w:color w:val="000000" w:themeColor="text1"/>
                <w:sz w:val="22"/>
                <w:szCs w:val="18"/>
                <w:lang w:val="en-US"/>
              </w:rPr>
              <w:t xml:space="preserve">separate capability for supported number of events triggered L1 measurement </w:t>
            </w:r>
            <w:proofErr w:type="gramStart"/>
            <w:r w:rsidRPr="0048582F">
              <w:rPr>
                <w:bCs/>
                <w:color w:val="000000" w:themeColor="text1"/>
                <w:sz w:val="22"/>
                <w:szCs w:val="18"/>
                <w:lang w:val="en-US"/>
              </w:rPr>
              <w:t>reporting</w:t>
            </w:r>
            <w:proofErr w:type="gramEnd"/>
          </w:p>
          <w:p w14:paraId="1971BAFB" w14:textId="77777777" w:rsidR="0048582F" w:rsidRPr="0048582F" w:rsidRDefault="0048582F" w:rsidP="0048582F">
            <w:pPr>
              <w:spacing w:after="120"/>
              <w:rPr>
                <w:rFonts w:eastAsia="Times New Roman"/>
                <w:b/>
                <w:bCs/>
                <w:color w:val="000000" w:themeColor="text1"/>
                <w:sz w:val="20"/>
                <w:szCs w:val="20"/>
              </w:rPr>
            </w:pPr>
            <w:r w:rsidRPr="0048582F">
              <w:rPr>
                <w:b/>
                <w:bCs/>
                <w:color w:val="000000" w:themeColor="text1"/>
                <w:sz w:val="20"/>
                <w:szCs w:val="20"/>
              </w:rPr>
              <w:t>Candidate options:</w:t>
            </w:r>
          </w:p>
          <w:p w14:paraId="3B1EF04C" w14:textId="77777777" w:rsidR="0048582F" w:rsidRPr="0048582F" w:rsidRDefault="0048582F" w:rsidP="0048582F">
            <w:pPr>
              <w:pStyle w:val="af6"/>
              <w:widowControl/>
              <w:numPr>
                <w:ilvl w:val="0"/>
                <w:numId w:val="21"/>
              </w:numPr>
              <w:overflowPunct w:val="0"/>
              <w:autoSpaceDE w:val="0"/>
              <w:autoSpaceDN w:val="0"/>
              <w:adjustRightInd w:val="0"/>
              <w:spacing w:after="120"/>
              <w:contextualSpacing w:val="0"/>
              <w:jc w:val="left"/>
              <w:rPr>
                <w:rFonts w:eastAsia="宋体"/>
                <w:bCs/>
                <w:color w:val="000000" w:themeColor="text1"/>
                <w:sz w:val="20"/>
                <w:szCs w:val="20"/>
              </w:rPr>
            </w:pPr>
            <w:r w:rsidRPr="0048582F">
              <w:rPr>
                <w:rFonts w:eastAsia="宋体"/>
                <w:bCs/>
                <w:color w:val="000000" w:themeColor="text1"/>
                <w:sz w:val="20"/>
                <w:szCs w:val="20"/>
              </w:rPr>
              <w:t xml:space="preserve">Option 1: </w:t>
            </w:r>
            <w:r w:rsidRPr="0048582F">
              <w:rPr>
                <w:rFonts w:eastAsia="宋体"/>
                <w:color w:val="000000" w:themeColor="text1"/>
                <w:sz w:val="20"/>
                <w:szCs w:val="20"/>
              </w:rPr>
              <w:t xml:space="preserve">RAN4 to define a new UE capability for Event Triggering and Reporting Criteria for LTM. </w:t>
            </w:r>
            <w:r w:rsidRPr="0048582F">
              <w:rPr>
                <w:rFonts w:eastAsia="宋体"/>
                <w:bCs/>
                <w:color w:val="000000" w:themeColor="text1"/>
                <w:sz w:val="20"/>
                <w:szCs w:val="20"/>
              </w:rPr>
              <w:t>(Xiaomi, CMCC, ZTE, E///, CTC)</w:t>
            </w:r>
          </w:p>
          <w:p w14:paraId="2CF56788" w14:textId="77777777" w:rsidR="0048582F" w:rsidRPr="0048582F" w:rsidRDefault="0048582F" w:rsidP="0048582F">
            <w:pPr>
              <w:pStyle w:val="af6"/>
              <w:widowControl/>
              <w:numPr>
                <w:ilvl w:val="0"/>
                <w:numId w:val="21"/>
              </w:numPr>
              <w:overflowPunct w:val="0"/>
              <w:autoSpaceDE w:val="0"/>
              <w:autoSpaceDN w:val="0"/>
              <w:adjustRightInd w:val="0"/>
              <w:spacing w:after="120"/>
              <w:contextualSpacing w:val="0"/>
              <w:jc w:val="left"/>
              <w:rPr>
                <w:rFonts w:eastAsia="宋体"/>
                <w:bCs/>
                <w:color w:val="000000" w:themeColor="text1"/>
                <w:sz w:val="20"/>
                <w:szCs w:val="20"/>
              </w:rPr>
            </w:pPr>
            <w:r w:rsidRPr="0048582F">
              <w:rPr>
                <w:rFonts w:eastAsia="宋体"/>
                <w:bCs/>
                <w:color w:val="000000" w:themeColor="text1"/>
                <w:sz w:val="20"/>
                <w:szCs w:val="20"/>
              </w:rPr>
              <w:t xml:space="preserve">Option 1a: Yes. RAN4 to support a common LTM </w:t>
            </w:r>
            <w:proofErr w:type="spellStart"/>
            <w:r w:rsidRPr="0048582F">
              <w:rPr>
                <w:rFonts w:eastAsia="宋体"/>
                <w:bCs/>
                <w:color w:val="000000" w:themeColor="text1"/>
                <w:sz w:val="20"/>
                <w:szCs w:val="20"/>
              </w:rPr>
              <w:t>Ecat</w:t>
            </w:r>
            <w:proofErr w:type="spellEnd"/>
            <w:r w:rsidRPr="0048582F">
              <w:rPr>
                <w:rFonts w:eastAsia="宋体"/>
                <w:bCs/>
                <w:color w:val="000000" w:themeColor="text1"/>
                <w:sz w:val="20"/>
                <w:szCs w:val="20"/>
              </w:rPr>
              <w:t xml:space="preserve"> capability to be shared between intra- and inter-frequency candidate cells. </w:t>
            </w:r>
            <w:proofErr w:type="spellStart"/>
            <w:r w:rsidRPr="0048582F">
              <w:rPr>
                <w:rFonts w:eastAsia="宋体"/>
                <w:bCs/>
                <w:color w:val="000000" w:themeColor="text1"/>
                <w:sz w:val="20"/>
                <w:szCs w:val="20"/>
              </w:rPr>
              <w:t>Ecat</w:t>
            </w:r>
            <w:proofErr w:type="spellEnd"/>
            <w:r w:rsidRPr="0048582F">
              <w:rPr>
                <w:rFonts w:eastAsia="宋体"/>
                <w:bCs/>
                <w:color w:val="000000" w:themeColor="text1"/>
                <w:sz w:val="20"/>
                <w:szCs w:val="20"/>
              </w:rPr>
              <w:t xml:space="preserve"> capability for LTM L1 measurements includes both </w:t>
            </w:r>
            <w:proofErr w:type="spellStart"/>
            <w:r w:rsidRPr="0048582F">
              <w:rPr>
                <w:rFonts w:eastAsia="宋体"/>
                <w:bCs/>
                <w:color w:val="000000" w:themeColor="text1"/>
                <w:sz w:val="20"/>
                <w:szCs w:val="20"/>
              </w:rPr>
              <w:t>PCell</w:t>
            </w:r>
            <w:proofErr w:type="spellEnd"/>
            <w:r w:rsidRPr="0048582F">
              <w:rPr>
                <w:rFonts w:eastAsia="宋体"/>
                <w:bCs/>
                <w:color w:val="000000" w:themeColor="text1"/>
                <w:sz w:val="20"/>
                <w:szCs w:val="20"/>
              </w:rPr>
              <w:t xml:space="preserve"> event, and candidate cells’ events. The detail number of </w:t>
            </w:r>
            <w:proofErr w:type="spellStart"/>
            <w:r w:rsidRPr="0048582F">
              <w:rPr>
                <w:rFonts w:eastAsia="宋体"/>
                <w:bCs/>
                <w:color w:val="000000" w:themeColor="text1"/>
                <w:sz w:val="20"/>
                <w:szCs w:val="20"/>
              </w:rPr>
              <w:t>Ecat</w:t>
            </w:r>
            <w:proofErr w:type="spellEnd"/>
            <w:r w:rsidRPr="0048582F">
              <w:rPr>
                <w:rFonts w:eastAsia="宋体"/>
                <w:bCs/>
                <w:color w:val="000000" w:themeColor="text1"/>
                <w:sz w:val="20"/>
                <w:szCs w:val="20"/>
              </w:rPr>
              <w:t xml:space="preserve"> is FFS. (E///)</w:t>
            </w:r>
          </w:p>
          <w:p w14:paraId="5D9190AA" w14:textId="77777777" w:rsidR="0048582F" w:rsidRPr="0048582F" w:rsidRDefault="0048582F" w:rsidP="0048582F">
            <w:pPr>
              <w:pStyle w:val="af6"/>
              <w:widowControl/>
              <w:numPr>
                <w:ilvl w:val="0"/>
                <w:numId w:val="21"/>
              </w:numPr>
              <w:overflowPunct w:val="0"/>
              <w:autoSpaceDE w:val="0"/>
              <w:autoSpaceDN w:val="0"/>
              <w:adjustRightInd w:val="0"/>
              <w:spacing w:after="120"/>
              <w:contextualSpacing w:val="0"/>
              <w:jc w:val="left"/>
              <w:rPr>
                <w:rFonts w:eastAsia="宋体"/>
                <w:bCs/>
                <w:color w:val="000000" w:themeColor="text1"/>
                <w:sz w:val="20"/>
                <w:szCs w:val="20"/>
              </w:rPr>
            </w:pPr>
            <w:r w:rsidRPr="0048582F">
              <w:rPr>
                <w:rFonts w:eastAsia="宋体"/>
                <w:bCs/>
                <w:color w:val="000000" w:themeColor="text1"/>
                <w:sz w:val="20"/>
                <w:szCs w:val="20"/>
              </w:rPr>
              <w:t xml:space="preserve">Option 2: RAN4 to update intra-frequency and inter-frequency measurement reporting criteria requirements for SSB and CSI-RS based L1-RSRP with the same </w:t>
            </w:r>
            <w:proofErr w:type="spellStart"/>
            <w:r w:rsidRPr="0048582F">
              <w:rPr>
                <w:rFonts w:eastAsia="宋体"/>
                <w:bCs/>
                <w:color w:val="000000" w:themeColor="text1"/>
                <w:sz w:val="20"/>
                <w:szCs w:val="20"/>
              </w:rPr>
              <w:t>E</w:t>
            </w:r>
            <w:r w:rsidRPr="0048582F">
              <w:rPr>
                <w:rFonts w:eastAsia="宋体"/>
                <w:bCs/>
                <w:color w:val="000000" w:themeColor="text1"/>
                <w:sz w:val="20"/>
                <w:szCs w:val="20"/>
                <w:vertAlign w:val="subscript"/>
              </w:rPr>
              <w:t>cat</w:t>
            </w:r>
            <w:proofErr w:type="spellEnd"/>
            <w:r w:rsidRPr="0048582F">
              <w:rPr>
                <w:rFonts w:eastAsia="宋体"/>
                <w:bCs/>
                <w:color w:val="000000" w:themeColor="text1"/>
                <w:sz w:val="20"/>
                <w:szCs w:val="20"/>
                <w:vertAlign w:val="subscript"/>
              </w:rPr>
              <w:t>.</w:t>
            </w:r>
            <w:r w:rsidRPr="0048582F">
              <w:rPr>
                <w:rFonts w:eastAsia="宋体"/>
                <w:bCs/>
                <w:color w:val="000000" w:themeColor="text1"/>
                <w:sz w:val="20"/>
                <w:szCs w:val="20"/>
              </w:rPr>
              <w:t xml:space="preserve"> (OPPO)</w:t>
            </w:r>
          </w:p>
          <w:p w14:paraId="3467B5CE" w14:textId="77777777" w:rsidR="0048582F" w:rsidRPr="0048582F" w:rsidRDefault="0048582F" w:rsidP="0048582F">
            <w:pPr>
              <w:rPr>
                <w:rFonts w:eastAsia="Times New Roman"/>
                <w:sz w:val="20"/>
                <w:szCs w:val="20"/>
              </w:rPr>
            </w:pPr>
          </w:p>
          <w:p w14:paraId="09B676D5" w14:textId="77777777" w:rsidR="0048582F" w:rsidRPr="0048582F" w:rsidRDefault="0048582F" w:rsidP="0048582F">
            <w:pPr>
              <w:pStyle w:val="4"/>
              <w:ind w:left="0" w:firstLine="0"/>
              <w:rPr>
                <w:sz w:val="22"/>
                <w:szCs w:val="18"/>
                <w:lang w:val="en-US"/>
              </w:rPr>
            </w:pPr>
            <w:r w:rsidRPr="0048582F">
              <w:rPr>
                <w:sz w:val="22"/>
                <w:szCs w:val="18"/>
                <w:lang w:val="en-US"/>
              </w:rPr>
              <w:t>Issue 2-5: whether and how to coordinate with R19 MIMO</w:t>
            </w:r>
          </w:p>
          <w:p w14:paraId="37F9786F" w14:textId="77777777" w:rsidR="0048582F" w:rsidRPr="0048582F" w:rsidRDefault="0048582F" w:rsidP="0048582F">
            <w:pPr>
              <w:spacing w:after="120"/>
              <w:rPr>
                <w:rFonts w:eastAsia="Times New Roman"/>
                <w:b/>
                <w:bCs/>
                <w:color w:val="000000" w:themeColor="text1"/>
                <w:sz w:val="20"/>
                <w:szCs w:val="20"/>
              </w:rPr>
            </w:pPr>
            <w:r w:rsidRPr="0048582F">
              <w:rPr>
                <w:b/>
                <w:bCs/>
                <w:color w:val="000000" w:themeColor="text1"/>
                <w:sz w:val="20"/>
                <w:szCs w:val="20"/>
              </w:rPr>
              <w:t>Agreement:</w:t>
            </w:r>
          </w:p>
          <w:p w14:paraId="3F3539AE" w14:textId="74EB42A0" w:rsidR="00931DC8" w:rsidRPr="0048582F" w:rsidRDefault="0048582F" w:rsidP="0048582F">
            <w:pPr>
              <w:widowControl/>
              <w:numPr>
                <w:ilvl w:val="0"/>
                <w:numId w:val="21"/>
              </w:numPr>
              <w:jc w:val="left"/>
              <w:rPr>
                <w:color w:val="000000" w:themeColor="text1"/>
                <w:sz w:val="20"/>
                <w:szCs w:val="20"/>
              </w:rPr>
            </w:pPr>
            <w:r w:rsidRPr="0048582F">
              <w:rPr>
                <w:color w:val="000000" w:themeColor="text1"/>
                <w:sz w:val="20"/>
                <w:szCs w:val="20"/>
              </w:rPr>
              <w:t>RAN4 shall develop the two features independently at current stage. Further discussion on common capability is allowed when discussing UE feature list of R19.</w:t>
            </w:r>
          </w:p>
        </w:tc>
      </w:tr>
    </w:tbl>
    <w:p w14:paraId="7A50FCFA" w14:textId="77777777" w:rsidR="004476D9" w:rsidRDefault="004476D9" w:rsidP="00931DC8">
      <w:pPr>
        <w:pStyle w:val="af2"/>
        <w:rPr>
          <w:b w:val="0"/>
          <w:bCs/>
        </w:rPr>
      </w:pPr>
    </w:p>
    <w:p w14:paraId="2545C76A" w14:textId="77777777" w:rsidR="00EF27AF" w:rsidRPr="006B319F" w:rsidRDefault="00EF27AF" w:rsidP="00EF27AF">
      <w:pPr>
        <w:rPr>
          <w:bCs/>
          <w:sz w:val="20"/>
          <w:szCs w:val="20"/>
        </w:rPr>
      </w:pPr>
      <w:r w:rsidRPr="006B319F">
        <w:rPr>
          <w:bCs/>
          <w:sz w:val="20"/>
          <w:szCs w:val="20"/>
        </w:rPr>
        <w:t xml:space="preserve">In our understanding, the goal of event triggered L1 measurement reporting is to replace L3 report and used to trigger </w:t>
      </w:r>
      <w:r w:rsidRPr="006B319F">
        <w:rPr>
          <w:bCs/>
          <w:sz w:val="20"/>
          <w:szCs w:val="20"/>
        </w:rPr>
        <w:lastRenderedPageBreak/>
        <w:t xml:space="preserve">LTM. With this understanding, for the frequency layers configured with event triggered L1 measurement reporting, it is not necessary to have event triggered L3 measurement reporting. </w:t>
      </w:r>
    </w:p>
    <w:p w14:paraId="00FFE3FC" w14:textId="77777777" w:rsidR="00EF27AF" w:rsidRDefault="00EF27AF" w:rsidP="00EF27AF">
      <w:pPr>
        <w:rPr>
          <w:bCs/>
          <w:sz w:val="20"/>
          <w:szCs w:val="20"/>
        </w:rPr>
      </w:pPr>
      <w:r w:rsidRPr="006B319F">
        <w:rPr>
          <w:rFonts w:hint="eastAsia"/>
          <w:bCs/>
          <w:sz w:val="20"/>
          <w:szCs w:val="20"/>
        </w:rPr>
        <w:t>B</w:t>
      </w:r>
      <w:r w:rsidRPr="006B319F">
        <w:rPr>
          <w:bCs/>
          <w:sz w:val="20"/>
          <w:szCs w:val="20"/>
        </w:rPr>
        <w:t>ut on the other hand, NW may configure and adjust event triggered L1 measurement reporting based on L3 report. Then there will be both L3 event and L1 event for the same frequency layer. We think it is reasonable to introduce extra UE capability to support event triggered L1 measurement reporting.</w:t>
      </w:r>
    </w:p>
    <w:p w14:paraId="59C9365C" w14:textId="77777777" w:rsidR="00EF27AF" w:rsidRDefault="00EF27AF" w:rsidP="00EF27AF">
      <w:pPr>
        <w:rPr>
          <w:bCs/>
          <w:sz w:val="20"/>
          <w:szCs w:val="20"/>
        </w:rPr>
      </w:pPr>
    </w:p>
    <w:p w14:paraId="527AD3F7" w14:textId="78A4D905" w:rsidR="00EF27AF" w:rsidRPr="00EF27AF" w:rsidRDefault="00EF27AF" w:rsidP="00EF27AF">
      <w:pPr>
        <w:rPr>
          <w:bCs/>
          <w:sz w:val="20"/>
          <w:szCs w:val="20"/>
        </w:rPr>
      </w:pPr>
      <w:r>
        <w:rPr>
          <w:rFonts w:hint="eastAsia"/>
          <w:bCs/>
          <w:sz w:val="20"/>
          <w:szCs w:val="20"/>
        </w:rPr>
        <w:t>A</w:t>
      </w:r>
      <w:r>
        <w:rPr>
          <w:bCs/>
          <w:sz w:val="20"/>
          <w:szCs w:val="20"/>
        </w:rPr>
        <w:t>nother issue is to update the table defined in 38.133 or introduce a reported UE capability. We prefer the latter given that most of L1 measurement related capability are reported by UE capability but not defined fixed in the spec.</w:t>
      </w:r>
    </w:p>
    <w:p w14:paraId="1BFD2C9A" w14:textId="4D229F05" w:rsidR="00EF27AF" w:rsidRPr="00EF27AF" w:rsidRDefault="00EF27AF" w:rsidP="00EF27AF">
      <w:pPr>
        <w:rPr>
          <w:bCs/>
          <w:sz w:val="20"/>
          <w:szCs w:val="20"/>
        </w:rPr>
      </w:pPr>
    </w:p>
    <w:p w14:paraId="73D9F00B" w14:textId="121EE056" w:rsidR="00EF27AF" w:rsidRPr="006B319F" w:rsidRDefault="00EF27AF" w:rsidP="00EF27AF">
      <w:pPr>
        <w:spacing w:beforeLines="50" w:before="120" w:afterLines="50" w:after="120"/>
        <w:rPr>
          <w:rFonts w:cstheme="minorHAnsi"/>
          <w:b/>
          <w:sz w:val="20"/>
          <w:szCs w:val="20"/>
        </w:rPr>
      </w:pPr>
      <w:bookmarkStart w:id="1" w:name="_Hlk178155788"/>
      <w:r w:rsidRPr="006B319F">
        <w:rPr>
          <w:rFonts w:cstheme="minorHAnsi"/>
          <w:b/>
          <w:sz w:val="20"/>
          <w:szCs w:val="20"/>
        </w:rPr>
        <w:t xml:space="preserve">Proposal 1: </w:t>
      </w:r>
      <w:r>
        <w:rPr>
          <w:rFonts w:cstheme="minorHAnsi"/>
          <w:b/>
          <w:sz w:val="20"/>
          <w:szCs w:val="20"/>
        </w:rPr>
        <w:t>Introduce</w:t>
      </w:r>
      <w:r w:rsidRPr="006B319F">
        <w:rPr>
          <w:rFonts w:cstheme="minorHAnsi"/>
          <w:b/>
          <w:sz w:val="20"/>
          <w:szCs w:val="20"/>
        </w:rPr>
        <w:t xml:space="preserve"> </w:t>
      </w:r>
      <w:r>
        <w:rPr>
          <w:rFonts w:cstheme="minorHAnsi"/>
          <w:b/>
          <w:sz w:val="20"/>
          <w:szCs w:val="20"/>
        </w:rPr>
        <w:t>reported UE</w:t>
      </w:r>
      <w:r w:rsidRPr="006B319F">
        <w:rPr>
          <w:rFonts w:cstheme="minorHAnsi"/>
          <w:b/>
          <w:sz w:val="20"/>
          <w:szCs w:val="20"/>
        </w:rPr>
        <w:t xml:space="preserve"> capabilit</w:t>
      </w:r>
      <w:r w:rsidR="00737D36">
        <w:rPr>
          <w:rFonts w:cstheme="minorHAnsi" w:hint="eastAsia"/>
          <w:b/>
          <w:sz w:val="20"/>
          <w:szCs w:val="20"/>
        </w:rPr>
        <w:t>ies</w:t>
      </w:r>
      <w:r w:rsidRPr="006B319F">
        <w:rPr>
          <w:rFonts w:cstheme="minorHAnsi"/>
          <w:b/>
          <w:sz w:val="20"/>
          <w:szCs w:val="20"/>
        </w:rPr>
        <w:t xml:space="preserve"> for supported number of events triggered L1 measurement reporting.</w:t>
      </w:r>
      <w:r>
        <w:rPr>
          <w:rFonts w:cstheme="minorHAnsi"/>
          <w:b/>
          <w:sz w:val="20"/>
          <w:szCs w:val="20"/>
        </w:rPr>
        <w:t xml:space="preserve"> FFS the candidate values and the details.</w:t>
      </w:r>
    </w:p>
    <w:p w14:paraId="35516135" w14:textId="4FC067E3" w:rsidR="00E3566F" w:rsidRPr="00C903F5" w:rsidRDefault="00E3566F" w:rsidP="00E3566F">
      <w:pPr>
        <w:pStyle w:val="2"/>
        <w:rPr>
          <w:rFonts w:asciiTheme="minorHAnsi" w:hAnsiTheme="minorHAnsi" w:cstheme="minorHAnsi"/>
          <w:sz w:val="28"/>
          <w:szCs w:val="18"/>
        </w:rPr>
      </w:pPr>
      <w:bookmarkStart w:id="2" w:name="_Hlk173932584"/>
      <w:bookmarkStart w:id="3" w:name="_Hlk178156363"/>
      <w:bookmarkEnd w:id="1"/>
      <w:r>
        <w:rPr>
          <w:rFonts w:asciiTheme="minorHAnsi" w:hAnsiTheme="minorHAnsi" w:cstheme="minorHAnsi"/>
          <w:sz w:val="28"/>
          <w:szCs w:val="18"/>
        </w:rPr>
        <w:t>2.</w:t>
      </w:r>
      <w:r w:rsidR="00BC7267">
        <w:rPr>
          <w:rFonts w:asciiTheme="minorHAnsi" w:hAnsiTheme="minorHAnsi" w:cstheme="minorHAnsi"/>
          <w:sz w:val="28"/>
          <w:szCs w:val="18"/>
        </w:rPr>
        <w:t>2</w:t>
      </w:r>
      <w:r>
        <w:rPr>
          <w:rFonts w:asciiTheme="minorHAnsi" w:hAnsiTheme="minorHAnsi" w:cstheme="minorHAnsi"/>
          <w:sz w:val="28"/>
          <w:szCs w:val="18"/>
        </w:rPr>
        <w:t xml:space="preserve"> </w:t>
      </w:r>
      <w:r w:rsidR="00A53E96" w:rsidRPr="00A53E96">
        <w:rPr>
          <w:rFonts w:asciiTheme="minorHAnsi" w:hAnsiTheme="minorHAnsi" w:cstheme="minorHAnsi"/>
          <w:sz w:val="28"/>
          <w:szCs w:val="18"/>
        </w:rPr>
        <w:t>Impact on other LTM requirements</w:t>
      </w:r>
    </w:p>
    <w:tbl>
      <w:tblPr>
        <w:tblStyle w:val="af8"/>
        <w:tblW w:w="0" w:type="auto"/>
        <w:tblLook w:val="04A0" w:firstRow="1" w:lastRow="0" w:firstColumn="1" w:lastColumn="0" w:noHBand="0" w:noVBand="1"/>
      </w:tblPr>
      <w:tblGrid>
        <w:gridCol w:w="9629"/>
      </w:tblGrid>
      <w:tr w:rsidR="00E3566F" w14:paraId="04C5110C" w14:textId="77777777" w:rsidTr="00E3566F">
        <w:tc>
          <w:tcPr>
            <w:tcW w:w="9629" w:type="dxa"/>
          </w:tcPr>
          <w:p w14:paraId="69A97772" w14:textId="77777777" w:rsidR="00480CF5" w:rsidRPr="00480CF5" w:rsidRDefault="00480CF5" w:rsidP="00480CF5">
            <w:pPr>
              <w:spacing w:after="120"/>
              <w:rPr>
                <w:rFonts w:ascii="Times New Roman" w:eastAsia="Times New Roman" w:hAnsi="Times New Roman" w:cs="Times New Roman"/>
                <w:b/>
                <w:bCs/>
                <w:color w:val="000000" w:themeColor="text1"/>
                <w:kern w:val="0"/>
                <w:sz w:val="20"/>
                <w:szCs w:val="20"/>
              </w:rPr>
            </w:pPr>
            <w:r w:rsidRPr="00480CF5">
              <w:rPr>
                <w:b/>
                <w:bCs/>
                <w:color w:val="000000" w:themeColor="text1"/>
                <w:sz w:val="18"/>
                <w:szCs w:val="18"/>
              </w:rPr>
              <w:t>Agreement:</w:t>
            </w:r>
          </w:p>
          <w:p w14:paraId="25582FF3" w14:textId="77777777" w:rsidR="00480CF5" w:rsidRPr="00480CF5" w:rsidRDefault="00480CF5" w:rsidP="00480CF5">
            <w:pPr>
              <w:widowControl/>
              <w:numPr>
                <w:ilvl w:val="0"/>
                <w:numId w:val="14"/>
              </w:numPr>
              <w:spacing w:after="120"/>
              <w:jc w:val="left"/>
              <w:rPr>
                <w:bCs/>
                <w:color w:val="000000" w:themeColor="text1"/>
                <w:sz w:val="18"/>
                <w:szCs w:val="18"/>
              </w:rPr>
            </w:pPr>
            <w:r w:rsidRPr="00480CF5">
              <w:rPr>
                <w:bCs/>
                <w:color w:val="000000" w:themeColor="text1"/>
                <w:sz w:val="18"/>
                <w:szCs w:val="18"/>
              </w:rPr>
              <w:t xml:space="preserve">For FR1: </w:t>
            </w:r>
          </w:p>
          <w:p w14:paraId="43344775" w14:textId="77777777" w:rsidR="00480CF5" w:rsidRPr="00480CF5" w:rsidRDefault="00480CF5" w:rsidP="00480CF5">
            <w:pPr>
              <w:widowControl/>
              <w:numPr>
                <w:ilvl w:val="1"/>
                <w:numId w:val="14"/>
              </w:numPr>
              <w:spacing w:after="120"/>
              <w:jc w:val="left"/>
              <w:rPr>
                <w:bCs/>
                <w:color w:val="000000" w:themeColor="text1"/>
                <w:sz w:val="18"/>
                <w:szCs w:val="18"/>
              </w:rPr>
            </w:pPr>
            <w:r w:rsidRPr="00480CF5">
              <w:rPr>
                <w:bCs/>
                <w:color w:val="000000" w:themeColor="text1"/>
                <w:sz w:val="18"/>
                <w:szCs w:val="18"/>
              </w:rPr>
              <w:t xml:space="preserve">UE has sent an </w:t>
            </w:r>
            <w:proofErr w:type="gramStart"/>
            <w:r w:rsidRPr="00480CF5">
              <w:rPr>
                <w:bCs/>
                <w:color w:val="000000" w:themeColor="text1"/>
                <w:sz w:val="18"/>
                <w:szCs w:val="18"/>
              </w:rPr>
              <w:t>event-triggered</w:t>
            </w:r>
            <w:proofErr w:type="gramEnd"/>
            <w:r w:rsidRPr="00480CF5">
              <w:rPr>
                <w:bCs/>
                <w:color w:val="000000" w:themeColor="text1"/>
                <w:sz w:val="18"/>
                <w:szCs w:val="18"/>
              </w:rPr>
              <w:t xml:space="preserve"> L1 report and the reporting condition continues to be met at the time of receiving the cell switch command or TCI state activation command, </w:t>
            </w:r>
          </w:p>
          <w:p w14:paraId="47A62699" w14:textId="77777777" w:rsidR="00480CF5" w:rsidRPr="00480CF5" w:rsidRDefault="00480CF5" w:rsidP="00480CF5">
            <w:pPr>
              <w:widowControl/>
              <w:numPr>
                <w:ilvl w:val="2"/>
                <w:numId w:val="14"/>
              </w:numPr>
              <w:spacing w:after="120"/>
              <w:jc w:val="left"/>
              <w:rPr>
                <w:bCs/>
                <w:color w:val="000000" w:themeColor="text1"/>
                <w:sz w:val="18"/>
                <w:szCs w:val="18"/>
              </w:rPr>
            </w:pPr>
            <w:r w:rsidRPr="00480CF5">
              <w:rPr>
                <w:bCs/>
                <w:color w:val="000000" w:themeColor="text1"/>
                <w:sz w:val="18"/>
                <w:szCs w:val="18"/>
              </w:rPr>
              <w:t>Case 1: leaving condition of the event is configured and corresponding condition is not met,</w:t>
            </w:r>
          </w:p>
          <w:p w14:paraId="4C23A648" w14:textId="77777777" w:rsidR="00480CF5" w:rsidRPr="00480CF5" w:rsidRDefault="00480CF5" w:rsidP="00480CF5">
            <w:pPr>
              <w:widowControl/>
              <w:numPr>
                <w:ilvl w:val="3"/>
                <w:numId w:val="14"/>
              </w:numPr>
              <w:spacing w:after="120"/>
              <w:jc w:val="left"/>
              <w:rPr>
                <w:bCs/>
                <w:color w:val="000000" w:themeColor="text1"/>
                <w:sz w:val="18"/>
                <w:szCs w:val="18"/>
              </w:rPr>
            </w:pPr>
            <w:r w:rsidRPr="00480CF5">
              <w:rPr>
                <w:bCs/>
                <w:color w:val="000000" w:themeColor="text1"/>
                <w:sz w:val="18"/>
                <w:szCs w:val="18"/>
              </w:rPr>
              <w:t xml:space="preserve">the related cell switch delay and TCI state activation requirements are </w:t>
            </w:r>
            <w:proofErr w:type="gramStart"/>
            <w:r w:rsidRPr="00480CF5">
              <w:rPr>
                <w:bCs/>
                <w:color w:val="000000" w:themeColor="text1"/>
                <w:sz w:val="18"/>
                <w:szCs w:val="18"/>
              </w:rPr>
              <w:t>applicable</w:t>
            </w:r>
            <w:proofErr w:type="gramEnd"/>
          </w:p>
          <w:p w14:paraId="0EAEE4D0" w14:textId="77777777" w:rsidR="00480CF5" w:rsidRPr="00480CF5" w:rsidRDefault="00480CF5" w:rsidP="00480CF5">
            <w:pPr>
              <w:widowControl/>
              <w:numPr>
                <w:ilvl w:val="2"/>
                <w:numId w:val="14"/>
              </w:numPr>
              <w:spacing w:after="120"/>
              <w:jc w:val="left"/>
              <w:rPr>
                <w:bCs/>
                <w:color w:val="000000" w:themeColor="text1"/>
                <w:sz w:val="18"/>
                <w:szCs w:val="18"/>
              </w:rPr>
            </w:pPr>
            <w:r w:rsidRPr="00480CF5">
              <w:rPr>
                <w:bCs/>
                <w:color w:val="000000" w:themeColor="text1"/>
                <w:sz w:val="18"/>
                <w:szCs w:val="18"/>
              </w:rPr>
              <w:t xml:space="preserve">Case 2: leaving condition of the event is NOT configured, </w:t>
            </w:r>
            <w:proofErr w:type="gramStart"/>
            <w:r w:rsidRPr="00480CF5">
              <w:rPr>
                <w:bCs/>
                <w:color w:val="000000" w:themeColor="text1"/>
                <w:sz w:val="18"/>
                <w:szCs w:val="18"/>
              </w:rPr>
              <w:t>FFS</w:t>
            </w:r>
            <w:proofErr w:type="gramEnd"/>
          </w:p>
          <w:p w14:paraId="0E9BA992" w14:textId="5DEE31C1" w:rsidR="00E3566F" w:rsidRPr="00480CF5" w:rsidRDefault="00480CF5" w:rsidP="00480CF5">
            <w:pPr>
              <w:widowControl/>
              <w:numPr>
                <w:ilvl w:val="0"/>
                <w:numId w:val="14"/>
              </w:numPr>
              <w:spacing w:after="120"/>
              <w:jc w:val="left"/>
              <w:rPr>
                <w:bCs/>
                <w:color w:val="000000" w:themeColor="text1"/>
              </w:rPr>
            </w:pPr>
            <w:r w:rsidRPr="00480CF5">
              <w:rPr>
                <w:bCs/>
                <w:color w:val="000000" w:themeColor="text1"/>
                <w:sz w:val="18"/>
                <w:szCs w:val="18"/>
              </w:rPr>
              <w:t>For FR2: FFS</w:t>
            </w:r>
          </w:p>
        </w:tc>
      </w:tr>
    </w:tbl>
    <w:p w14:paraId="55C4794E" w14:textId="77777777" w:rsidR="00E3566F" w:rsidRDefault="00E3566F" w:rsidP="00E3566F">
      <w:pPr>
        <w:widowControl/>
        <w:overflowPunct w:val="0"/>
        <w:autoSpaceDE w:val="0"/>
        <w:autoSpaceDN w:val="0"/>
        <w:adjustRightInd w:val="0"/>
        <w:snapToGrid w:val="0"/>
        <w:spacing w:after="120"/>
        <w:jc w:val="left"/>
        <w:rPr>
          <w:sz w:val="18"/>
          <w:szCs w:val="18"/>
          <w:lang w:val="en-GB"/>
        </w:rPr>
      </w:pPr>
    </w:p>
    <w:p w14:paraId="3645501D" w14:textId="2D319DDD" w:rsidR="00480CF5" w:rsidRPr="00737D36" w:rsidRDefault="00480CF5" w:rsidP="00E3566F">
      <w:pPr>
        <w:widowControl/>
        <w:overflowPunct w:val="0"/>
        <w:autoSpaceDE w:val="0"/>
        <w:autoSpaceDN w:val="0"/>
        <w:adjustRightInd w:val="0"/>
        <w:snapToGrid w:val="0"/>
        <w:spacing w:after="120"/>
        <w:jc w:val="left"/>
        <w:rPr>
          <w:sz w:val="20"/>
          <w:szCs w:val="20"/>
          <w:lang w:val="en-GB"/>
        </w:rPr>
      </w:pPr>
      <w:r w:rsidRPr="00737D36">
        <w:rPr>
          <w:rFonts w:hint="eastAsia"/>
          <w:sz w:val="20"/>
          <w:szCs w:val="20"/>
          <w:lang w:val="en-GB"/>
        </w:rPr>
        <w:t>In</w:t>
      </w:r>
      <w:r w:rsidRPr="00737D36">
        <w:rPr>
          <w:sz w:val="20"/>
          <w:szCs w:val="20"/>
          <w:lang w:val="en-GB"/>
        </w:rPr>
        <w:t xml:space="preserve"> </w:t>
      </w:r>
      <w:r w:rsidRPr="00737D36">
        <w:rPr>
          <w:rFonts w:hint="eastAsia"/>
          <w:sz w:val="20"/>
          <w:szCs w:val="20"/>
          <w:lang w:val="en-GB"/>
        </w:rPr>
        <w:t>the</w:t>
      </w:r>
      <w:r w:rsidRPr="00737D36">
        <w:rPr>
          <w:sz w:val="20"/>
          <w:szCs w:val="20"/>
          <w:lang w:val="en-GB"/>
        </w:rPr>
        <w:t xml:space="preserve"> past two</w:t>
      </w:r>
      <w:r w:rsidR="00E3566F" w:rsidRPr="00737D36">
        <w:rPr>
          <w:sz w:val="20"/>
          <w:szCs w:val="20"/>
          <w:lang w:val="en-GB"/>
        </w:rPr>
        <w:t xml:space="preserve"> meeting</w:t>
      </w:r>
      <w:r w:rsidRPr="00737D36">
        <w:rPr>
          <w:sz w:val="20"/>
          <w:szCs w:val="20"/>
          <w:lang w:val="en-GB"/>
        </w:rPr>
        <w:t>s</w:t>
      </w:r>
      <w:r w:rsidR="00E3566F" w:rsidRPr="00737D36">
        <w:rPr>
          <w:sz w:val="20"/>
          <w:szCs w:val="20"/>
          <w:lang w:val="en-GB"/>
        </w:rPr>
        <w:t xml:space="preserve">, </w:t>
      </w:r>
      <w:r w:rsidRPr="00737D36">
        <w:rPr>
          <w:sz w:val="20"/>
          <w:szCs w:val="20"/>
          <w:lang w:val="en-GB"/>
        </w:rPr>
        <w:t>RAN4</w:t>
      </w:r>
      <w:r w:rsidR="00E3566F" w:rsidRPr="00737D36">
        <w:rPr>
          <w:sz w:val="20"/>
          <w:szCs w:val="20"/>
          <w:lang w:val="en-GB"/>
        </w:rPr>
        <w:t xml:space="preserve"> discussed the impact of </w:t>
      </w:r>
      <w:proofErr w:type="gramStart"/>
      <w:r w:rsidR="00E3566F" w:rsidRPr="00737D36">
        <w:rPr>
          <w:sz w:val="20"/>
          <w:szCs w:val="20"/>
          <w:lang w:val="en-GB"/>
        </w:rPr>
        <w:t>event-triggered</w:t>
      </w:r>
      <w:proofErr w:type="gramEnd"/>
      <w:r w:rsidR="00E3566F" w:rsidRPr="00737D36">
        <w:rPr>
          <w:sz w:val="20"/>
          <w:szCs w:val="20"/>
          <w:lang w:val="en-GB"/>
        </w:rPr>
        <w:t xml:space="preserve"> L1 report on other LTM requirements and reached the above </w:t>
      </w:r>
      <w:r w:rsidRPr="00737D36">
        <w:rPr>
          <w:sz w:val="20"/>
          <w:szCs w:val="20"/>
          <w:lang w:val="en-GB"/>
        </w:rPr>
        <w:t>agreement</w:t>
      </w:r>
      <w:r w:rsidR="00E3566F" w:rsidRPr="00737D36">
        <w:rPr>
          <w:sz w:val="20"/>
          <w:szCs w:val="20"/>
          <w:lang w:val="en-GB"/>
        </w:rPr>
        <w:t>.</w:t>
      </w:r>
    </w:p>
    <w:p w14:paraId="0C7225CF" w14:textId="39EB9A75" w:rsidR="00480CF5" w:rsidRPr="00737D36" w:rsidRDefault="00480CF5" w:rsidP="00E3566F">
      <w:pPr>
        <w:widowControl/>
        <w:overflowPunct w:val="0"/>
        <w:autoSpaceDE w:val="0"/>
        <w:autoSpaceDN w:val="0"/>
        <w:adjustRightInd w:val="0"/>
        <w:snapToGrid w:val="0"/>
        <w:spacing w:after="120"/>
        <w:jc w:val="left"/>
        <w:rPr>
          <w:sz w:val="20"/>
          <w:szCs w:val="20"/>
          <w:lang w:val="en-GB"/>
        </w:rPr>
      </w:pPr>
      <w:r w:rsidRPr="00737D36">
        <w:rPr>
          <w:sz w:val="20"/>
          <w:szCs w:val="20"/>
          <w:lang w:val="en-GB"/>
        </w:rPr>
        <w:t xml:space="preserve">From UE’s point of view, as long as the channel condition is not bad and UE can keep measuring the cell or beam, the cell and TCI state can be known to UE. For NW controlled LTM, it is also important to </w:t>
      </w:r>
      <w:r w:rsidR="00EE57AC" w:rsidRPr="00737D36">
        <w:rPr>
          <w:sz w:val="20"/>
          <w:szCs w:val="20"/>
          <w:lang w:val="en-GB"/>
        </w:rPr>
        <w:t xml:space="preserve">let NW know whether the cell/TCI state is known. The way to let NW know is through reporting or not reporting (leaving condition is configured and </w:t>
      </w:r>
      <w:r w:rsidR="00EE57AC" w:rsidRPr="00737D36">
        <w:rPr>
          <w:bCs/>
          <w:color w:val="000000" w:themeColor="text1"/>
          <w:sz w:val="20"/>
          <w:szCs w:val="20"/>
        </w:rPr>
        <w:t>corresponding condition is not met</w:t>
      </w:r>
      <w:r w:rsidR="00EE57AC" w:rsidRPr="00737D36">
        <w:rPr>
          <w:sz w:val="20"/>
          <w:szCs w:val="20"/>
          <w:lang w:val="en-GB"/>
        </w:rPr>
        <w:t xml:space="preserve">). For Case 2, we don’t know how to let NW know whether the cell/TCI state is known or not. So, we prefer not to do further optimization for the case that </w:t>
      </w:r>
      <w:r w:rsidR="00EE57AC" w:rsidRPr="00737D36">
        <w:rPr>
          <w:bCs/>
          <w:color w:val="000000" w:themeColor="text1"/>
          <w:sz w:val="20"/>
          <w:szCs w:val="20"/>
        </w:rPr>
        <w:t>leaving condition of the event is NOT configured.</w:t>
      </w:r>
    </w:p>
    <w:p w14:paraId="5A0F2DE4" w14:textId="1E913B05" w:rsidR="00E3566F" w:rsidRPr="00295F5C" w:rsidRDefault="00CF7D11" w:rsidP="00E3566F">
      <w:pPr>
        <w:widowControl/>
        <w:overflowPunct w:val="0"/>
        <w:autoSpaceDE w:val="0"/>
        <w:autoSpaceDN w:val="0"/>
        <w:adjustRightInd w:val="0"/>
        <w:snapToGrid w:val="0"/>
        <w:spacing w:after="120"/>
        <w:jc w:val="left"/>
        <w:rPr>
          <w:sz w:val="20"/>
          <w:szCs w:val="20"/>
          <w:lang w:val="en-GB"/>
        </w:rPr>
      </w:pPr>
      <w:r w:rsidRPr="00295F5C">
        <w:rPr>
          <w:sz w:val="20"/>
          <w:szCs w:val="20"/>
          <w:lang w:val="en-GB"/>
        </w:rPr>
        <w:t xml:space="preserve">In FR2, when NW activates some TCI state(s), UE will prioritize L1-RSRP measurement on those TCI state(s) and may never measure the beam which is not activated. </w:t>
      </w:r>
      <w:proofErr w:type="gramStart"/>
      <w:r w:rsidRPr="00295F5C">
        <w:rPr>
          <w:sz w:val="20"/>
          <w:szCs w:val="20"/>
          <w:lang w:val="en-GB"/>
        </w:rPr>
        <w:t>So</w:t>
      </w:r>
      <w:proofErr w:type="gramEnd"/>
      <w:r w:rsidRPr="00295F5C">
        <w:rPr>
          <w:sz w:val="20"/>
          <w:szCs w:val="20"/>
          <w:lang w:val="en-GB"/>
        </w:rPr>
        <w:t xml:space="preserve"> UE may stop measuring the beam </w:t>
      </w:r>
      <w:r w:rsidR="00FD54BF" w:rsidRPr="00295F5C">
        <w:rPr>
          <w:sz w:val="20"/>
          <w:szCs w:val="20"/>
          <w:lang w:val="en-GB"/>
        </w:rPr>
        <w:t xml:space="preserve">if NW activates some other TCI state(s) after event-triggered L1 report. In this case, the above optimization seems not workable. </w:t>
      </w:r>
    </w:p>
    <w:p w14:paraId="521938DC" w14:textId="718E39C2" w:rsidR="00FD54BF" w:rsidRPr="00295F5C" w:rsidRDefault="00295F5C" w:rsidP="00295F5C">
      <w:pPr>
        <w:widowControl/>
        <w:spacing w:after="120"/>
        <w:jc w:val="left"/>
        <w:rPr>
          <w:b/>
          <w:color w:val="000000" w:themeColor="text1"/>
          <w:sz w:val="20"/>
          <w:szCs w:val="20"/>
        </w:rPr>
      </w:pPr>
      <w:r w:rsidRPr="00295F5C">
        <w:rPr>
          <w:rFonts w:cstheme="minorHAnsi"/>
          <w:b/>
          <w:sz w:val="20"/>
          <w:szCs w:val="20"/>
        </w:rPr>
        <w:t xml:space="preserve">Proposal </w:t>
      </w:r>
      <w:r w:rsidR="00BC7267">
        <w:rPr>
          <w:rFonts w:cstheme="minorHAnsi"/>
          <w:b/>
          <w:sz w:val="20"/>
          <w:szCs w:val="20"/>
        </w:rPr>
        <w:t>2</w:t>
      </w:r>
      <w:r w:rsidRPr="00295F5C">
        <w:rPr>
          <w:rFonts w:cstheme="minorHAnsi"/>
          <w:b/>
          <w:sz w:val="20"/>
          <w:szCs w:val="20"/>
        </w:rPr>
        <w:t xml:space="preserve">: </w:t>
      </w:r>
      <w:r w:rsidRPr="00295F5C">
        <w:rPr>
          <w:b/>
          <w:color w:val="000000" w:themeColor="text1"/>
          <w:sz w:val="20"/>
          <w:szCs w:val="20"/>
        </w:rPr>
        <w:t>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295F5C">
        <w:rPr>
          <w:rFonts w:hint="eastAsia"/>
          <w:b/>
          <w:color w:val="000000" w:themeColor="text1"/>
          <w:sz w:val="20"/>
          <w:szCs w:val="20"/>
        </w:rPr>
        <w:t xml:space="preserve"> </w:t>
      </w:r>
      <w:r w:rsidRPr="00295F5C">
        <w:rPr>
          <w:b/>
          <w:color w:val="000000" w:themeColor="text1"/>
          <w:sz w:val="20"/>
          <w:szCs w:val="20"/>
        </w:rPr>
        <w:t>the related cell switch delay and TCI state activation requirements are applicable. Not to extend the optimization to other cases.</w:t>
      </w:r>
    </w:p>
    <w:bookmarkEnd w:id="0"/>
    <w:bookmarkEnd w:id="2"/>
    <w:bookmarkEnd w:id="3"/>
    <w:p w14:paraId="4DE6E1A9" w14:textId="4A5CF66B"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FDB5F34" w14:textId="270F082F" w:rsidR="00867028" w:rsidRPr="00153468" w:rsidRDefault="006F7557" w:rsidP="004C0364">
      <w:pPr>
        <w:adjustRightInd w:val="0"/>
        <w:snapToGrid w:val="0"/>
        <w:spacing w:before="180" w:after="120"/>
        <w:rPr>
          <w:sz w:val="20"/>
          <w:szCs w:val="20"/>
        </w:rPr>
      </w:pPr>
      <w:r w:rsidRPr="00153468">
        <w:rPr>
          <w:rFonts w:hint="eastAsia"/>
          <w:sz w:val="20"/>
          <w:szCs w:val="20"/>
        </w:rPr>
        <w:t xml:space="preserve">In this </w:t>
      </w:r>
      <w:r w:rsidRPr="00153468">
        <w:rPr>
          <w:sz w:val="20"/>
          <w:szCs w:val="20"/>
        </w:rPr>
        <w:t>paper,</w:t>
      </w:r>
      <w:r w:rsidR="00FB24ED" w:rsidRPr="00153468">
        <w:rPr>
          <w:rFonts w:hint="eastAsia"/>
          <w:sz w:val="20"/>
          <w:szCs w:val="20"/>
        </w:rPr>
        <w:t xml:space="preserve"> </w:t>
      </w:r>
      <w:r w:rsidR="003E65AD" w:rsidRPr="00153468">
        <w:rPr>
          <w:sz w:val="20"/>
          <w:szCs w:val="20"/>
        </w:rPr>
        <w:t>we provide some views on</w:t>
      </w:r>
      <w:r w:rsidR="00801F9F" w:rsidRPr="00153468">
        <w:rPr>
          <w:sz w:val="20"/>
          <w:szCs w:val="20"/>
        </w:rPr>
        <w:t xml:space="preserve"> </w:t>
      </w:r>
      <w:r w:rsidR="008243B8" w:rsidRPr="00153468">
        <w:rPr>
          <w:sz w:val="20"/>
          <w:szCs w:val="20"/>
        </w:rPr>
        <w:t xml:space="preserve">event triggered L1 report in </w:t>
      </w:r>
      <w:r w:rsidR="00801F9F" w:rsidRPr="00153468">
        <w:rPr>
          <w:sz w:val="20"/>
          <w:szCs w:val="20"/>
        </w:rPr>
        <w:t>R1</w:t>
      </w:r>
      <w:r w:rsidR="00CC41FC" w:rsidRPr="00153468">
        <w:rPr>
          <w:sz w:val="20"/>
          <w:szCs w:val="20"/>
        </w:rPr>
        <w:t xml:space="preserve">9 </w:t>
      </w:r>
      <w:r w:rsidR="003E65AD" w:rsidRPr="00153468">
        <w:rPr>
          <w:sz w:val="20"/>
          <w:szCs w:val="20"/>
        </w:rPr>
        <w:t>mobility</w:t>
      </w:r>
      <w:r w:rsidR="00CE0CB5" w:rsidRPr="00153468">
        <w:rPr>
          <w:sz w:val="20"/>
          <w:szCs w:val="20"/>
        </w:rPr>
        <w:t>.</w:t>
      </w:r>
      <w:r w:rsidR="00E710BA" w:rsidRPr="00153468">
        <w:rPr>
          <w:sz w:val="20"/>
          <w:szCs w:val="20"/>
        </w:rPr>
        <w:t xml:space="preserve"> </w:t>
      </w:r>
      <w:r w:rsidR="009758A1" w:rsidRPr="00153468">
        <w:rPr>
          <w:sz w:val="20"/>
          <w:szCs w:val="20"/>
        </w:rPr>
        <w:t>We have the following proposal</w:t>
      </w:r>
      <w:r w:rsidR="008D0760" w:rsidRPr="00153468">
        <w:rPr>
          <w:sz w:val="20"/>
          <w:szCs w:val="20"/>
        </w:rPr>
        <w:t>s</w:t>
      </w:r>
      <w:r w:rsidR="00E710BA" w:rsidRPr="00153468">
        <w:rPr>
          <w:sz w:val="20"/>
          <w:szCs w:val="20"/>
        </w:rPr>
        <w:t>:</w:t>
      </w:r>
    </w:p>
    <w:p w14:paraId="25A3A892" w14:textId="77777777" w:rsidR="00295F5C" w:rsidRPr="006B319F" w:rsidRDefault="00295F5C" w:rsidP="00295F5C">
      <w:pPr>
        <w:spacing w:beforeLines="50" w:before="120" w:afterLines="50" w:after="120"/>
        <w:rPr>
          <w:rFonts w:cstheme="minorHAnsi"/>
          <w:b/>
          <w:sz w:val="20"/>
          <w:szCs w:val="20"/>
        </w:rPr>
      </w:pPr>
      <w:r w:rsidRPr="006B319F">
        <w:rPr>
          <w:rFonts w:cstheme="minorHAnsi"/>
          <w:b/>
          <w:sz w:val="20"/>
          <w:szCs w:val="20"/>
        </w:rPr>
        <w:t xml:space="preserve">Proposal 1: </w:t>
      </w:r>
      <w:r>
        <w:rPr>
          <w:rFonts w:cstheme="minorHAnsi"/>
          <w:b/>
          <w:sz w:val="20"/>
          <w:szCs w:val="20"/>
        </w:rPr>
        <w:t>Introduce</w:t>
      </w:r>
      <w:r w:rsidRPr="006B319F">
        <w:rPr>
          <w:rFonts w:cstheme="minorHAnsi"/>
          <w:b/>
          <w:sz w:val="20"/>
          <w:szCs w:val="20"/>
        </w:rPr>
        <w:t xml:space="preserve"> </w:t>
      </w:r>
      <w:r>
        <w:rPr>
          <w:rFonts w:cstheme="minorHAnsi"/>
          <w:b/>
          <w:sz w:val="20"/>
          <w:szCs w:val="20"/>
        </w:rPr>
        <w:t>reported UE</w:t>
      </w:r>
      <w:r w:rsidRPr="006B319F">
        <w:rPr>
          <w:rFonts w:cstheme="minorHAnsi"/>
          <w:b/>
          <w:sz w:val="20"/>
          <w:szCs w:val="20"/>
        </w:rPr>
        <w:t xml:space="preserve"> capabilit</w:t>
      </w:r>
      <w:r>
        <w:rPr>
          <w:rFonts w:cstheme="minorHAnsi" w:hint="eastAsia"/>
          <w:b/>
          <w:sz w:val="20"/>
          <w:szCs w:val="20"/>
        </w:rPr>
        <w:t>ies</w:t>
      </w:r>
      <w:r w:rsidRPr="006B319F">
        <w:rPr>
          <w:rFonts w:cstheme="minorHAnsi"/>
          <w:b/>
          <w:sz w:val="20"/>
          <w:szCs w:val="20"/>
        </w:rPr>
        <w:t xml:space="preserve"> for supported number of events triggered L1 measurement reporting.</w:t>
      </w:r>
      <w:r>
        <w:rPr>
          <w:rFonts w:cstheme="minorHAnsi"/>
          <w:b/>
          <w:sz w:val="20"/>
          <w:szCs w:val="20"/>
        </w:rPr>
        <w:t xml:space="preserve"> FFS the candidate values and the details.</w:t>
      </w:r>
    </w:p>
    <w:p w14:paraId="7C9D822A" w14:textId="655A2CB8" w:rsidR="00731E24" w:rsidRPr="00295F5C" w:rsidRDefault="00295F5C" w:rsidP="00295F5C">
      <w:pPr>
        <w:widowControl/>
        <w:spacing w:after="120"/>
        <w:jc w:val="left"/>
        <w:rPr>
          <w:b/>
          <w:color w:val="000000" w:themeColor="text1"/>
          <w:sz w:val="20"/>
          <w:szCs w:val="20"/>
        </w:rPr>
      </w:pPr>
      <w:r w:rsidRPr="00295F5C">
        <w:rPr>
          <w:rFonts w:cstheme="minorHAnsi"/>
          <w:b/>
          <w:sz w:val="20"/>
          <w:szCs w:val="20"/>
        </w:rPr>
        <w:t xml:space="preserve">Proposal </w:t>
      </w:r>
      <w:r w:rsidR="00BC7267">
        <w:rPr>
          <w:rFonts w:cstheme="minorHAnsi"/>
          <w:b/>
          <w:sz w:val="20"/>
          <w:szCs w:val="20"/>
        </w:rPr>
        <w:t>2</w:t>
      </w:r>
      <w:r w:rsidRPr="00295F5C">
        <w:rPr>
          <w:rFonts w:cstheme="minorHAnsi"/>
          <w:b/>
          <w:sz w:val="20"/>
          <w:szCs w:val="20"/>
        </w:rPr>
        <w:t xml:space="preserve">: </w:t>
      </w:r>
      <w:r w:rsidRPr="00295F5C">
        <w:rPr>
          <w:b/>
          <w:color w:val="000000" w:themeColor="text1"/>
          <w:sz w:val="20"/>
          <w:szCs w:val="20"/>
        </w:rPr>
        <w:t>For FR1, if UE has sent an event-triggered L1 report and the reporting condition continues to be met at the time of receiving the cell switch command or TCI state activation command, leaving condition of the event is configured and corresponding condition is not met,</w:t>
      </w:r>
      <w:r w:rsidRPr="00295F5C">
        <w:rPr>
          <w:rFonts w:hint="eastAsia"/>
          <w:b/>
          <w:color w:val="000000" w:themeColor="text1"/>
          <w:sz w:val="20"/>
          <w:szCs w:val="20"/>
        </w:rPr>
        <w:t xml:space="preserve"> </w:t>
      </w:r>
      <w:r w:rsidRPr="00295F5C">
        <w:rPr>
          <w:b/>
          <w:color w:val="000000" w:themeColor="text1"/>
          <w:sz w:val="20"/>
          <w:szCs w:val="20"/>
        </w:rPr>
        <w:t>the related cell switch delay and TCI state activation requirements are applicable. Not to extend the optimization to other cases.</w:t>
      </w:r>
    </w:p>
    <w:p w14:paraId="215C263B" w14:textId="77777777" w:rsidR="006C1DC9" w:rsidRPr="005A55ED" w:rsidRDefault="006C1DC9" w:rsidP="006C1DC9">
      <w:pPr>
        <w:pStyle w:val="1"/>
        <w:jc w:val="both"/>
        <w:rPr>
          <w:rFonts w:asciiTheme="minorHAnsi" w:hAnsiTheme="minorHAnsi" w:cstheme="minorHAnsi"/>
          <w:color w:val="000000" w:themeColor="text1"/>
          <w:sz w:val="32"/>
          <w:szCs w:val="32"/>
        </w:rPr>
      </w:pPr>
      <w:r w:rsidRPr="005A55ED">
        <w:rPr>
          <w:rFonts w:asciiTheme="minorHAnsi" w:eastAsia="PMingLiU" w:hAnsiTheme="minorHAnsi" w:cstheme="minorHAnsi"/>
          <w:color w:val="000000" w:themeColor="text1"/>
          <w:sz w:val="32"/>
          <w:szCs w:val="32"/>
          <w:lang w:eastAsia="zh-TW"/>
        </w:rPr>
        <w:lastRenderedPageBreak/>
        <w:t>4 Reference</w:t>
      </w:r>
      <w:r w:rsidRPr="005A55ED">
        <w:rPr>
          <w:rFonts w:asciiTheme="minorHAnsi" w:hAnsiTheme="minorHAnsi" w:cstheme="minorHAnsi"/>
          <w:color w:val="000000" w:themeColor="text1"/>
          <w:sz w:val="32"/>
          <w:szCs w:val="32"/>
        </w:rPr>
        <w:t xml:space="preserve"> </w:t>
      </w:r>
    </w:p>
    <w:p w14:paraId="4CEA4442" w14:textId="5B62B621" w:rsidR="00876A2D" w:rsidRDefault="00012E1F" w:rsidP="00876A2D">
      <w:pPr>
        <w:pStyle w:val="references0"/>
        <w:rPr>
          <w:rFonts w:asciiTheme="minorHAnsi" w:eastAsiaTheme="minorEastAsia" w:hAnsiTheme="minorHAnsi" w:cstheme="minorBidi"/>
          <w:noProof w:val="0"/>
          <w:kern w:val="2"/>
          <w:szCs w:val="20"/>
          <w:lang w:eastAsia="zh-CN"/>
        </w:rPr>
      </w:pPr>
      <w:r w:rsidRPr="00012E1F">
        <w:rPr>
          <w:rFonts w:asciiTheme="minorHAnsi" w:eastAsiaTheme="minorEastAsia" w:hAnsiTheme="minorHAnsi" w:cstheme="minorBidi"/>
          <w:noProof w:val="0"/>
          <w:kern w:val="2"/>
          <w:szCs w:val="20"/>
          <w:lang w:eastAsia="zh-CN"/>
        </w:rPr>
        <w:t>RP-242356</w:t>
      </w:r>
      <w:r w:rsidR="00876A2D" w:rsidRPr="009324DF">
        <w:rPr>
          <w:rFonts w:asciiTheme="minorHAnsi" w:eastAsiaTheme="minorEastAsia" w:hAnsiTheme="minorHAnsi" w:cstheme="minorBidi"/>
          <w:noProof w:val="0"/>
          <w:kern w:val="2"/>
          <w:szCs w:val="20"/>
          <w:lang w:eastAsia="zh-CN"/>
        </w:rPr>
        <w:t xml:space="preserve">, </w:t>
      </w:r>
      <w:r w:rsidR="00BC4C0A" w:rsidRPr="009324DF">
        <w:rPr>
          <w:rFonts w:asciiTheme="minorHAnsi" w:eastAsiaTheme="minorEastAsia" w:hAnsiTheme="minorHAnsi" w:cstheme="minorBidi"/>
          <w:noProof w:val="0"/>
          <w:kern w:val="2"/>
          <w:szCs w:val="20"/>
          <w:lang w:eastAsia="zh-CN"/>
        </w:rPr>
        <w:t>Revised Work Item: NR mobility enhancements Phase 4, Apple Inc, China Telecom</w:t>
      </w:r>
      <w:r w:rsidR="002D68FA">
        <w:rPr>
          <w:rFonts w:asciiTheme="minorHAnsi" w:eastAsiaTheme="minorEastAsia" w:hAnsiTheme="minorHAnsi" w:cstheme="minorBidi"/>
          <w:noProof w:val="0"/>
          <w:kern w:val="2"/>
          <w:szCs w:val="20"/>
          <w:lang w:eastAsia="zh-CN"/>
        </w:rPr>
        <w:t>.</w:t>
      </w:r>
    </w:p>
    <w:p w14:paraId="79EDD8A8" w14:textId="700CB3F8" w:rsidR="002D68FA" w:rsidRPr="009324DF" w:rsidRDefault="00A70805" w:rsidP="00876A2D">
      <w:pPr>
        <w:pStyle w:val="references0"/>
        <w:rPr>
          <w:rFonts w:asciiTheme="minorHAnsi" w:eastAsiaTheme="minorEastAsia" w:hAnsiTheme="minorHAnsi" w:cstheme="minorBidi"/>
          <w:noProof w:val="0"/>
          <w:kern w:val="2"/>
          <w:szCs w:val="20"/>
          <w:lang w:eastAsia="zh-CN"/>
        </w:rPr>
      </w:pPr>
      <w:r w:rsidRPr="00A70805">
        <w:rPr>
          <w:rFonts w:asciiTheme="minorHAnsi" w:eastAsiaTheme="minorEastAsia" w:hAnsiTheme="minorHAnsi" w:cstheme="minorBidi"/>
          <w:noProof w:val="0"/>
          <w:kern w:val="2"/>
          <w:szCs w:val="20"/>
          <w:lang w:eastAsia="zh-CN"/>
        </w:rPr>
        <w:t>R4-2504965</w:t>
      </w:r>
      <w:r w:rsidR="002D68FA">
        <w:rPr>
          <w:rFonts w:asciiTheme="minorHAnsi" w:eastAsiaTheme="minorEastAsia" w:hAnsiTheme="minorHAnsi" w:cstheme="minorBidi"/>
          <w:noProof w:val="0"/>
          <w:kern w:val="2"/>
          <w:szCs w:val="20"/>
          <w:lang w:eastAsia="zh-CN"/>
        </w:rPr>
        <w:t xml:space="preserve">, </w:t>
      </w:r>
      <w:r w:rsidR="002D68FA" w:rsidRPr="002D68FA">
        <w:rPr>
          <w:rFonts w:asciiTheme="minorHAnsi" w:eastAsiaTheme="minorEastAsia" w:hAnsiTheme="minorHAnsi" w:cstheme="minorBidi"/>
          <w:noProof w:val="0"/>
          <w:kern w:val="2"/>
          <w:szCs w:val="20"/>
          <w:lang w:eastAsia="zh-CN"/>
        </w:rPr>
        <w:t>WF on RRM requirements for NR_Mob_Ph4_Part1</w:t>
      </w:r>
      <w:r w:rsidR="002D68FA">
        <w:rPr>
          <w:rFonts w:asciiTheme="minorHAnsi" w:eastAsiaTheme="minorEastAsia" w:hAnsiTheme="minorHAnsi" w:cstheme="minorBidi"/>
          <w:noProof w:val="0"/>
          <w:kern w:val="2"/>
          <w:szCs w:val="20"/>
          <w:lang w:eastAsia="zh-CN"/>
        </w:rPr>
        <w:t>, Apple, RAN4#11</w:t>
      </w:r>
      <w:r w:rsidR="00E520C9">
        <w:rPr>
          <w:rFonts w:asciiTheme="minorHAnsi" w:eastAsiaTheme="minorEastAsia" w:hAnsiTheme="minorHAnsi" w:cstheme="minorBidi"/>
          <w:noProof w:val="0"/>
          <w:kern w:val="2"/>
          <w:szCs w:val="20"/>
          <w:lang w:eastAsia="zh-CN"/>
        </w:rPr>
        <w:t>4</w:t>
      </w:r>
      <w:r>
        <w:rPr>
          <w:rFonts w:asciiTheme="minorHAnsi" w:eastAsiaTheme="minorEastAsia" w:hAnsiTheme="minorHAnsi" w:cstheme="minorBidi"/>
          <w:noProof w:val="0"/>
          <w:kern w:val="2"/>
          <w:szCs w:val="20"/>
          <w:lang w:eastAsia="zh-CN"/>
        </w:rPr>
        <w:t>bis</w:t>
      </w:r>
      <w:r w:rsidR="002D68FA">
        <w:rPr>
          <w:rFonts w:asciiTheme="minorHAnsi" w:eastAsiaTheme="minorEastAsia" w:hAnsiTheme="minorHAnsi" w:cstheme="minorBidi"/>
          <w:noProof w:val="0"/>
          <w:kern w:val="2"/>
          <w:szCs w:val="20"/>
          <w:lang w:eastAsia="zh-CN"/>
        </w:rPr>
        <w:t>.</w:t>
      </w:r>
    </w:p>
    <w:sectPr w:rsidR="002D68FA" w:rsidRPr="009324D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167E0" w14:textId="77777777" w:rsidR="00525A88" w:rsidRDefault="00525A88">
      <w:r>
        <w:separator/>
      </w:r>
    </w:p>
  </w:endnote>
  <w:endnote w:type="continuationSeparator" w:id="0">
    <w:p w14:paraId="7607E9B2" w14:textId="77777777" w:rsidR="00525A88" w:rsidRDefault="00525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A8E88" w14:textId="77777777" w:rsidR="00525A88" w:rsidRDefault="00525A88">
      <w:r>
        <w:separator/>
      </w:r>
    </w:p>
  </w:footnote>
  <w:footnote w:type="continuationSeparator" w:id="0">
    <w:p w14:paraId="1569C7FD" w14:textId="77777777" w:rsidR="00525A88" w:rsidRDefault="00525A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75C68"/>
    <w:multiLevelType w:val="hybridMultilevel"/>
    <w:tmpl w:val="A70ACF80"/>
    <w:lvl w:ilvl="0" w:tplc="FC3894BE">
      <w:start w:val="1"/>
      <w:numFmt w:val="bullet"/>
      <w:lvlText w:val="•"/>
      <w:lvlJc w:val="left"/>
      <w:pPr>
        <w:tabs>
          <w:tab w:val="num" w:pos="720"/>
        </w:tabs>
        <w:ind w:left="720" w:hanging="360"/>
      </w:pPr>
      <w:rPr>
        <w:rFonts w:ascii="Arial" w:hAnsi="Arial" w:hint="default"/>
      </w:rPr>
    </w:lvl>
    <w:lvl w:ilvl="1" w:tplc="B928D7C6" w:tentative="1">
      <w:start w:val="1"/>
      <w:numFmt w:val="bullet"/>
      <w:lvlText w:val="•"/>
      <w:lvlJc w:val="left"/>
      <w:pPr>
        <w:tabs>
          <w:tab w:val="num" w:pos="1440"/>
        </w:tabs>
        <w:ind w:left="1440" w:hanging="360"/>
      </w:pPr>
      <w:rPr>
        <w:rFonts w:ascii="Arial" w:hAnsi="Arial" w:hint="default"/>
      </w:rPr>
    </w:lvl>
    <w:lvl w:ilvl="2" w:tplc="881E9224" w:tentative="1">
      <w:start w:val="1"/>
      <w:numFmt w:val="bullet"/>
      <w:lvlText w:val="•"/>
      <w:lvlJc w:val="left"/>
      <w:pPr>
        <w:tabs>
          <w:tab w:val="num" w:pos="2160"/>
        </w:tabs>
        <w:ind w:left="2160" w:hanging="360"/>
      </w:pPr>
      <w:rPr>
        <w:rFonts w:ascii="Arial" w:hAnsi="Arial" w:hint="default"/>
      </w:rPr>
    </w:lvl>
    <w:lvl w:ilvl="3" w:tplc="0B785622" w:tentative="1">
      <w:start w:val="1"/>
      <w:numFmt w:val="bullet"/>
      <w:lvlText w:val="•"/>
      <w:lvlJc w:val="left"/>
      <w:pPr>
        <w:tabs>
          <w:tab w:val="num" w:pos="2880"/>
        </w:tabs>
        <w:ind w:left="2880" w:hanging="360"/>
      </w:pPr>
      <w:rPr>
        <w:rFonts w:ascii="Arial" w:hAnsi="Arial" w:hint="default"/>
      </w:rPr>
    </w:lvl>
    <w:lvl w:ilvl="4" w:tplc="C14E4CA6" w:tentative="1">
      <w:start w:val="1"/>
      <w:numFmt w:val="bullet"/>
      <w:lvlText w:val="•"/>
      <w:lvlJc w:val="left"/>
      <w:pPr>
        <w:tabs>
          <w:tab w:val="num" w:pos="3600"/>
        </w:tabs>
        <w:ind w:left="3600" w:hanging="360"/>
      </w:pPr>
      <w:rPr>
        <w:rFonts w:ascii="Arial" w:hAnsi="Arial" w:hint="default"/>
      </w:rPr>
    </w:lvl>
    <w:lvl w:ilvl="5" w:tplc="EA9AAF82" w:tentative="1">
      <w:start w:val="1"/>
      <w:numFmt w:val="bullet"/>
      <w:lvlText w:val="•"/>
      <w:lvlJc w:val="left"/>
      <w:pPr>
        <w:tabs>
          <w:tab w:val="num" w:pos="4320"/>
        </w:tabs>
        <w:ind w:left="4320" w:hanging="360"/>
      </w:pPr>
      <w:rPr>
        <w:rFonts w:ascii="Arial" w:hAnsi="Arial" w:hint="default"/>
      </w:rPr>
    </w:lvl>
    <w:lvl w:ilvl="6" w:tplc="9DC880FA" w:tentative="1">
      <w:start w:val="1"/>
      <w:numFmt w:val="bullet"/>
      <w:lvlText w:val="•"/>
      <w:lvlJc w:val="left"/>
      <w:pPr>
        <w:tabs>
          <w:tab w:val="num" w:pos="5040"/>
        </w:tabs>
        <w:ind w:left="5040" w:hanging="360"/>
      </w:pPr>
      <w:rPr>
        <w:rFonts w:ascii="Arial" w:hAnsi="Arial" w:hint="default"/>
      </w:rPr>
    </w:lvl>
    <w:lvl w:ilvl="7" w:tplc="6BC62470" w:tentative="1">
      <w:start w:val="1"/>
      <w:numFmt w:val="bullet"/>
      <w:lvlText w:val="•"/>
      <w:lvlJc w:val="left"/>
      <w:pPr>
        <w:tabs>
          <w:tab w:val="num" w:pos="5760"/>
        </w:tabs>
        <w:ind w:left="5760" w:hanging="360"/>
      </w:pPr>
      <w:rPr>
        <w:rFonts w:ascii="Arial" w:hAnsi="Arial" w:hint="default"/>
      </w:rPr>
    </w:lvl>
    <w:lvl w:ilvl="8" w:tplc="5F107B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2A1DD0"/>
    <w:multiLevelType w:val="hybridMultilevel"/>
    <w:tmpl w:val="C4FECB3E"/>
    <w:lvl w:ilvl="0" w:tplc="C298E1E0">
      <w:start w:val="1"/>
      <w:numFmt w:val="bullet"/>
      <w:lvlText w:val="•"/>
      <w:lvlJc w:val="left"/>
      <w:pPr>
        <w:tabs>
          <w:tab w:val="num" w:pos="720"/>
        </w:tabs>
        <w:ind w:left="720" w:hanging="360"/>
      </w:pPr>
      <w:rPr>
        <w:rFonts w:ascii="Arial" w:hAnsi="Arial" w:hint="default"/>
      </w:rPr>
    </w:lvl>
    <w:lvl w:ilvl="1" w:tplc="0B2298E6" w:tentative="1">
      <w:start w:val="1"/>
      <w:numFmt w:val="bullet"/>
      <w:lvlText w:val="•"/>
      <w:lvlJc w:val="left"/>
      <w:pPr>
        <w:tabs>
          <w:tab w:val="num" w:pos="1440"/>
        </w:tabs>
        <w:ind w:left="1440" w:hanging="360"/>
      </w:pPr>
      <w:rPr>
        <w:rFonts w:ascii="Arial" w:hAnsi="Arial" w:hint="default"/>
      </w:rPr>
    </w:lvl>
    <w:lvl w:ilvl="2" w:tplc="5B705C88" w:tentative="1">
      <w:start w:val="1"/>
      <w:numFmt w:val="bullet"/>
      <w:lvlText w:val="•"/>
      <w:lvlJc w:val="left"/>
      <w:pPr>
        <w:tabs>
          <w:tab w:val="num" w:pos="2160"/>
        </w:tabs>
        <w:ind w:left="2160" w:hanging="360"/>
      </w:pPr>
      <w:rPr>
        <w:rFonts w:ascii="Arial" w:hAnsi="Arial" w:hint="default"/>
      </w:rPr>
    </w:lvl>
    <w:lvl w:ilvl="3" w:tplc="6BECA916" w:tentative="1">
      <w:start w:val="1"/>
      <w:numFmt w:val="bullet"/>
      <w:lvlText w:val="•"/>
      <w:lvlJc w:val="left"/>
      <w:pPr>
        <w:tabs>
          <w:tab w:val="num" w:pos="2880"/>
        </w:tabs>
        <w:ind w:left="2880" w:hanging="360"/>
      </w:pPr>
      <w:rPr>
        <w:rFonts w:ascii="Arial" w:hAnsi="Arial" w:hint="default"/>
      </w:rPr>
    </w:lvl>
    <w:lvl w:ilvl="4" w:tplc="278A2A36" w:tentative="1">
      <w:start w:val="1"/>
      <w:numFmt w:val="bullet"/>
      <w:lvlText w:val="•"/>
      <w:lvlJc w:val="left"/>
      <w:pPr>
        <w:tabs>
          <w:tab w:val="num" w:pos="3600"/>
        </w:tabs>
        <w:ind w:left="3600" w:hanging="360"/>
      </w:pPr>
      <w:rPr>
        <w:rFonts w:ascii="Arial" w:hAnsi="Arial" w:hint="default"/>
      </w:rPr>
    </w:lvl>
    <w:lvl w:ilvl="5" w:tplc="AE10370E" w:tentative="1">
      <w:start w:val="1"/>
      <w:numFmt w:val="bullet"/>
      <w:lvlText w:val="•"/>
      <w:lvlJc w:val="left"/>
      <w:pPr>
        <w:tabs>
          <w:tab w:val="num" w:pos="4320"/>
        </w:tabs>
        <w:ind w:left="4320" w:hanging="360"/>
      </w:pPr>
      <w:rPr>
        <w:rFonts w:ascii="Arial" w:hAnsi="Arial" w:hint="default"/>
      </w:rPr>
    </w:lvl>
    <w:lvl w:ilvl="6" w:tplc="6C7675D8" w:tentative="1">
      <w:start w:val="1"/>
      <w:numFmt w:val="bullet"/>
      <w:lvlText w:val="•"/>
      <w:lvlJc w:val="left"/>
      <w:pPr>
        <w:tabs>
          <w:tab w:val="num" w:pos="5040"/>
        </w:tabs>
        <w:ind w:left="5040" w:hanging="360"/>
      </w:pPr>
      <w:rPr>
        <w:rFonts w:ascii="Arial" w:hAnsi="Arial" w:hint="default"/>
      </w:rPr>
    </w:lvl>
    <w:lvl w:ilvl="7" w:tplc="7FFA09EC" w:tentative="1">
      <w:start w:val="1"/>
      <w:numFmt w:val="bullet"/>
      <w:lvlText w:val="•"/>
      <w:lvlJc w:val="left"/>
      <w:pPr>
        <w:tabs>
          <w:tab w:val="num" w:pos="5760"/>
        </w:tabs>
        <w:ind w:left="5760" w:hanging="360"/>
      </w:pPr>
      <w:rPr>
        <w:rFonts w:ascii="Arial" w:hAnsi="Arial" w:hint="default"/>
      </w:rPr>
    </w:lvl>
    <w:lvl w:ilvl="8" w:tplc="08EEDB1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334A9C"/>
    <w:multiLevelType w:val="hybridMultilevel"/>
    <w:tmpl w:val="FB988294"/>
    <w:lvl w:ilvl="0" w:tplc="C6206BE2">
      <w:start w:val="1"/>
      <w:numFmt w:val="bullet"/>
      <w:lvlText w:val="•"/>
      <w:lvlJc w:val="left"/>
      <w:pPr>
        <w:tabs>
          <w:tab w:val="num" w:pos="720"/>
        </w:tabs>
        <w:ind w:left="720" w:hanging="360"/>
      </w:pPr>
      <w:rPr>
        <w:rFonts w:ascii="Arial" w:hAnsi="Arial" w:hint="default"/>
      </w:rPr>
    </w:lvl>
    <w:lvl w:ilvl="1" w:tplc="54525354" w:tentative="1">
      <w:start w:val="1"/>
      <w:numFmt w:val="bullet"/>
      <w:lvlText w:val="•"/>
      <w:lvlJc w:val="left"/>
      <w:pPr>
        <w:tabs>
          <w:tab w:val="num" w:pos="1440"/>
        </w:tabs>
        <w:ind w:left="1440" w:hanging="360"/>
      </w:pPr>
      <w:rPr>
        <w:rFonts w:ascii="Arial" w:hAnsi="Arial" w:hint="default"/>
      </w:rPr>
    </w:lvl>
    <w:lvl w:ilvl="2" w:tplc="51D48A7E" w:tentative="1">
      <w:start w:val="1"/>
      <w:numFmt w:val="bullet"/>
      <w:lvlText w:val="•"/>
      <w:lvlJc w:val="left"/>
      <w:pPr>
        <w:tabs>
          <w:tab w:val="num" w:pos="2160"/>
        </w:tabs>
        <w:ind w:left="2160" w:hanging="360"/>
      </w:pPr>
      <w:rPr>
        <w:rFonts w:ascii="Arial" w:hAnsi="Arial" w:hint="default"/>
      </w:rPr>
    </w:lvl>
    <w:lvl w:ilvl="3" w:tplc="8B5833C2" w:tentative="1">
      <w:start w:val="1"/>
      <w:numFmt w:val="bullet"/>
      <w:lvlText w:val="•"/>
      <w:lvlJc w:val="left"/>
      <w:pPr>
        <w:tabs>
          <w:tab w:val="num" w:pos="2880"/>
        </w:tabs>
        <w:ind w:left="2880" w:hanging="360"/>
      </w:pPr>
      <w:rPr>
        <w:rFonts w:ascii="Arial" w:hAnsi="Arial" w:hint="default"/>
      </w:rPr>
    </w:lvl>
    <w:lvl w:ilvl="4" w:tplc="15AA5F28" w:tentative="1">
      <w:start w:val="1"/>
      <w:numFmt w:val="bullet"/>
      <w:lvlText w:val="•"/>
      <w:lvlJc w:val="left"/>
      <w:pPr>
        <w:tabs>
          <w:tab w:val="num" w:pos="3600"/>
        </w:tabs>
        <w:ind w:left="3600" w:hanging="360"/>
      </w:pPr>
      <w:rPr>
        <w:rFonts w:ascii="Arial" w:hAnsi="Arial" w:hint="default"/>
      </w:rPr>
    </w:lvl>
    <w:lvl w:ilvl="5" w:tplc="FBB04280" w:tentative="1">
      <w:start w:val="1"/>
      <w:numFmt w:val="bullet"/>
      <w:lvlText w:val="•"/>
      <w:lvlJc w:val="left"/>
      <w:pPr>
        <w:tabs>
          <w:tab w:val="num" w:pos="4320"/>
        </w:tabs>
        <w:ind w:left="4320" w:hanging="360"/>
      </w:pPr>
      <w:rPr>
        <w:rFonts w:ascii="Arial" w:hAnsi="Arial" w:hint="default"/>
      </w:rPr>
    </w:lvl>
    <w:lvl w:ilvl="6" w:tplc="A3489216" w:tentative="1">
      <w:start w:val="1"/>
      <w:numFmt w:val="bullet"/>
      <w:lvlText w:val="•"/>
      <w:lvlJc w:val="left"/>
      <w:pPr>
        <w:tabs>
          <w:tab w:val="num" w:pos="5040"/>
        </w:tabs>
        <w:ind w:left="5040" w:hanging="360"/>
      </w:pPr>
      <w:rPr>
        <w:rFonts w:ascii="Arial" w:hAnsi="Arial" w:hint="default"/>
      </w:rPr>
    </w:lvl>
    <w:lvl w:ilvl="7" w:tplc="F3408718" w:tentative="1">
      <w:start w:val="1"/>
      <w:numFmt w:val="bullet"/>
      <w:lvlText w:val="•"/>
      <w:lvlJc w:val="left"/>
      <w:pPr>
        <w:tabs>
          <w:tab w:val="num" w:pos="5760"/>
        </w:tabs>
        <w:ind w:left="5760" w:hanging="360"/>
      </w:pPr>
      <w:rPr>
        <w:rFonts w:ascii="Arial" w:hAnsi="Arial" w:hint="default"/>
      </w:rPr>
    </w:lvl>
    <w:lvl w:ilvl="8" w:tplc="128C091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E51BED"/>
    <w:multiLevelType w:val="hybridMultilevel"/>
    <w:tmpl w:val="0A9A1C2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start w:val="1"/>
      <w:numFmt w:val="bullet"/>
      <w:lvlText w:val=""/>
      <w:lvlJc w:val="left"/>
      <w:pPr>
        <w:ind w:left="2364" w:hanging="360"/>
      </w:pPr>
      <w:rPr>
        <w:rFonts w:ascii="Wingdings" w:hAnsi="Wingdings" w:hint="default"/>
      </w:rPr>
    </w:lvl>
    <w:lvl w:ilvl="3" w:tplc="04090001">
      <w:start w:val="1"/>
      <w:numFmt w:val="bullet"/>
      <w:lvlText w:val=""/>
      <w:lvlJc w:val="left"/>
      <w:pPr>
        <w:ind w:left="3084" w:hanging="360"/>
      </w:pPr>
      <w:rPr>
        <w:rFonts w:ascii="Symbol" w:hAnsi="Symbol" w:hint="default"/>
      </w:rPr>
    </w:lvl>
    <w:lvl w:ilvl="4" w:tplc="04090003">
      <w:start w:val="1"/>
      <w:numFmt w:val="bullet"/>
      <w:lvlText w:val="o"/>
      <w:lvlJc w:val="left"/>
      <w:pPr>
        <w:ind w:left="3804" w:hanging="360"/>
      </w:pPr>
      <w:rPr>
        <w:rFonts w:ascii="Courier New" w:hAnsi="Courier New" w:cs="Courier New" w:hint="default"/>
      </w:rPr>
    </w:lvl>
    <w:lvl w:ilvl="5" w:tplc="04090005">
      <w:start w:val="1"/>
      <w:numFmt w:val="bullet"/>
      <w:lvlText w:val=""/>
      <w:lvlJc w:val="left"/>
      <w:pPr>
        <w:ind w:left="4524" w:hanging="360"/>
      </w:pPr>
      <w:rPr>
        <w:rFonts w:ascii="Wingdings" w:hAnsi="Wingdings" w:hint="default"/>
      </w:rPr>
    </w:lvl>
    <w:lvl w:ilvl="6" w:tplc="04090001">
      <w:start w:val="1"/>
      <w:numFmt w:val="bullet"/>
      <w:lvlText w:val=""/>
      <w:lvlJc w:val="left"/>
      <w:pPr>
        <w:ind w:left="5244" w:hanging="360"/>
      </w:pPr>
      <w:rPr>
        <w:rFonts w:ascii="Symbol" w:hAnsi="Symbol" w:hint="default"/>
      </w:rPr>
    </w:lvl>
    <w:lvl w:ilvl="7" w:tplc="04090003">
      <w:start w:val="1"/>
      <w:numFmt w:val="bullet"/>
      <w:lvlText w:val="o"/>
      <w:lvlJc w:val="left"/>
      <w:pPr>
        <w:ind w:left="5964" w:hanging="360"/>
      </w:pPr>
      <w:rPr>
        <w:rFonts w:ascii="Courier New" w:hAnsi="Courier New" w:cs="Courier New" w:hint="default"/>
      </w:rPr>
    </w:lvl>
    <w:lvl w:ilvl="8" w:tplc="04090005">
      <w:start w:val="1"/>
      <w:numFmt w:val="bullet"/>
      <w:lvlText w:val=""/>
      <w:lvlJc w:val="left"/>
      <w:pPr>
        <w:ind w:left="6684"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C678ED"/>
    <w:multiLevelType w:val="hybridMultilevel"/>
    <w:tmpl w:val="C89827BE"/>
    <w:lvl w:ilvl="0" w:tplc="0A1AD216">
      <w:start w:val="1"/>
      <w:numFmt w:val="bullet"/>
      <w:lvlText w:val="•"/>
      <w:lvlJc w:val="left"/>
      <w:pPr>
        <w:tabs>
          <w:tab w:val="num" w:pos="720"/>
        </w:tabs>
        <w:ind w:left="720" w:hanging="360"/>
      </w:pPr>
      <w:rPr>
        <w:rFonts w:ascii="Arial" w:hAnsi="Arial" w:hint="default"/>
      </w:rPr>
    </w:lvl>
    <w:lvl w:ilvl="1" w:tplc="141840F6" w:tentative="1">
      <w:start w:val="1"/>
      <w:numFmt w:val="bullet"/>
      <w:lvlText w:val="•"/>
      <w:lvlJc w:val="left"/>
      <w:pPr>
        <w:tabs>
          <w:tab w:val="num" w:pos="1440"/>
        </w:tabs>
        <w:ind w:left="1440" w:hanging="360"/>
      </w:pPr>
      <w:rPr>
        <w:rFonts w:ascii="Arial" w:hAnsi="Arial" w:hint="default"/>
      </w:rPr>
    </w:lvl>
    <w:lvl w:ilvl="2" w:tplc="87680DD2" w:tentative="1">
      <w:start w:val="1"/>
      <w:numFmt w:val="bullet"/>
      <w:lvlText w:val="•"/>
      <w:lvlJc w:val="left"/>
      <w:pPr>
        <w:tabs>
          <w:tab w:val="num" w:pos="2160"/>
        </w:tabs>
        <w:ind w:left="2160" w:hanging="360"/>
      </w:pPr>
      <w:rPr>
        <w:rFonts w:ascii="Arial" w:hAnsi="Arial" w:hint="default"/>
      </w:rPr>
    </w:lvl>
    <w:lvl w:ilvl="3" w:tplc="9446D010" w:tentative="1">
      <w:start w:val="1"/>
      <w:numFmt w:val="bullet"/>
      <w:lvlText w:val="•"/>
      <w:lvlJc w:val="left"/>
      <w:pPr>
        <w:tabs>
          <w:tab w:val="num" w:pos="2880"/>
        </w:tabs>
        <w:ind w:left="2880" w:hanging="360"/>
      </w:pPr>
      <w:rPr>
        <w:rFonts w:ascii="Arial" w:hAnsi="Arial" w:hint="default"/>
      </w:rPr>
    </w:lvl>
    <w:lvl w:ilvl="4" w:tplc="8460E4BA" w:tentative="1">
      <w:start w:val="1"/>
      <w:numFmt w:val="bullet"/>
      <w:lvlText w:val="•"/>
      <w:lvlJc w:val="left"/>
      <w:pPr>
        <w:tabs>
          <w:tab w:val="num" w:pos="3600"/>
        </w:tabs>
        <w:ind w:left="3600" w:hanging="360"/>
      </w:pPr>
      <w:rPr>
        <w:rFonts w:ascii="Arial" w:hAnsi="Arial" w:hint="default"/>
      </w:rPr>
    </w:lvl>
    <w:lvl w:ilvl="5" w:tplc="4ED84734" w:tentative="1">
      <w:start w:val="1"/>
      <w:numFmt w:val="bullet"/>
      <w:lvlText w:val="•"/>
      <w:lvlJc w:val="left"/>
      <w:pPr>
        <w:tabs>
          <w:tab w:val="num" w:pos="4320"/>
        </w:tabs>
        <w:ind w:left="4320" w:hanging="360"/>
      </w:pPr>
      <w:rPr>
        <w:rFonts w:ascii="Arial" w:hAnsi="Arial" w:hint="default"/>
      </w:rPr>
    </w:lvl>
    <w:lvl w:ilvl="6" w:tplc="06A89DEA" w:tentative="1">
      <w:start w:val="1"/>
      <w:numFmt w:val="bullet"/>
      <w:lvlText w:val="•"/>
      <w:lvlJc w:val="left"/>
      <w:pPr>
        <w:tabs>
          <w:tab w:val="num" w:pos="5040"/>
        </w:tabs>
        <w:ind w:left="5040" w:hanging="360"/>
      </w:pPr>
      <w:rPr>
        <w:rFonts w:ascii="Arial" w:hAnsi="Arial" w:hint="default"/>
      </w:rPr>
    </w:lvl>
    <w:lvl w:ilvl="7" w:tplc="BF7451E8" w:tentative="1">
      <w:start w:val="1"/>
      <w:numFmt w:val="bullet"/>
      <w:lvlText w:val="•"/>
      <w:lvlJc w:val="left"/>
      <w:pPr>
        <w:tabs>
          <w:tab w:val="num" w:pos="5760"/>
        </w:tabs>
        <w:ind w:left="5760" w:hanging="360"/>
      </w:pPr>
      <w:rPr>
        <w:rFonts w:ascii="Arial" w:hAnsi="Arial" w:hint="default"/>
      </w:rPr>
    </w:lvl>
    <w:lvl w:ilvl="8" w:tplc="C6BA5A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780907215">
    <w:abstractNumId w:val="13"/>
  </w:num>
  <w:num w:numId="2" w16cid:durableId="2066179577">
    <w:abstractNumId w:val="7"/>
  </w:num>
  <w:num w:numId="3" w16cid:durableId="1696270071">
    <w:abstractNumId w:val="1"/>
  </w:num>
  <w:num w:numId="4" w16cid:durableId="1988512168">
    <w:abstractNumId w:val="0"/>
  </w:num>
  <w:num w:numId="5" w16cid:durableId="1507675303">
    <w:abstractNumId w:val="9"/>
    <w:lvlOverride w:ilvl="0">
      <w:startOverride w:val="1"/>
    </w:lvlOverride>
  </w:num>
  <w:num w:numId="6" w16cid:durableId="1064258278">
    <w:abstractNumId w:val="14"/>
  </w:num>
  <w:num w:numId="7" w16cid:durableId="648172848">
    <w:abstractNumId w:val="10"/>
  </w:num>
  <w:num w:numId="8" w16cid:durableId="929192334">
    <w:abstractNumId w:val="11"/>
  </w:num>
  <w:num w:numId="9" w16cid:durableId="1661928400">
    <w:abstractNumId w:val="6"/>
  </w:num>
  <w:num w:numId="10" w16cid:durableId="913969805">
    <w:abstractNumId w:val="12"/>
  </w:num>
  <w:num w:numId="11" w16cid:durableId="1982029420">
    <w:abstractNumId w:val="8"/>
  </w:num>
  <w:num w:numId="12" w16cid:durableId="1000960844">
    <w:abstractNumId w:val="2"/>
  </w:num>
  <w:num w:numId="13" w16cid:durableId="1963994101">
    <w:abstractNumId w:val="5"/>
  </w:num>
  <w:num w:numId="14" w16cid:durableId="27264513">
    <w:abstractNumId w:val="16"/>
  </w:num>
  <w:num w:numId="15" w16cid:durableId="1352300169">
    <w:abstractNumId w:val="16"/>
  </w:num>
  <w:num w:numId="16" w16cid:durableId="476924443">
    <w:abstractNumId w:val="15"/>
  </w:num>
  <w:num w:numId="17" w16cid:durableId="1116212705">
    <w:abstractNumId w:val="3"/>
  </w:num>
  <w:num w:numId="18" w16cid:durableId="577010698">
    <w:abstractNumId w:val="4"/>
  </w:num>
  <w:num w:numId="19" w16cid:durableId="810755722">
    <w:abstractNumId w:val="11"/>
  </w:num>
  <w:num w:numId="20" w16cid:durableId="746850582">
    <w:abstractNumId w:val="16"/>
  </w:num>
  <w:num w:numId="21" w16cid:durableId="2062703887">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fr-FR" w:vendorID="64" w:dllVersion="0" w:nlCheck="1" w:checkStyle="0"/>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colormru v:ext="edit" colors="#aee2b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1F97"/>
    <w:rsid w:val="00002245"/>
    <w:rsid w:val="00002260"/>
    <w:rsid w:val="00002392"/>
    <w:rsid w:val="0000280B"/>
    <w:rsid w:val="000028BD"/>
    <w:rsid w:val="00002AC9"/>
    <w:rsid w:val="00002C2F"/>
    <w:rsid w:val="00002FC2"/>
    <w:rsid w:val="000033D2"/>
    <w:rsid w:val="00003437"/>
    <w:rsid w:val="00003938"/>
    <w:rsid w:val="00003983"/>
    <w:rsid w:val="00003B33"/>
    <w:rsid w:val="00003E24"/>
    <w:rsid w:val="00004781"/>
    <w:rsid w:val="00004ADA"/>
    <w:rsid w:val="00004C31"/>
    <w:rsid w:val="00004F66"/>
    <w:rsid w:val="00004FA6"/>
    <w:rsid w:val="00005C77"/>
    <w:rsid w:val="00005F34"/>
    <w:rsid w:val="000065E7"/>
    <w:rsid w:val="0000673D"/>
    <w:rsid w:val="000069CB"/>
    <w:rsid w:val="00006FDF"/>
    <w:rsid w:val="0000708A"/>
    <w:rsid w:val="0000719E"/>
    <w:rsid w:val="000074C4"/>
    <w:rsid w:val="000074D1"/>
    <w:rsid w:val="00010086"/>
    <w:rsid w:val="00010823"/>
    <w:rsid w:val="00010984"/>
    <w:rsid w:val="00010C28"/>
    <w:rsid w:val="00010CBA"/>
    <w:rsid w:val="00010F40"/>
    <w:rsid w:val="00010F52"/>
    <w:rsid w:val="00010FF3"/>
    <w:rsid w:val="00011779"/>
    <w:rsid w:val="000117F0"/>
    <w:rsid w:val="00011858"/>
    <w:rsid w:val="00011AE1"/>
    <w:rsid w:val="00011B0F"/>
    <w:rsid w:val="000121B2"/>
    <w:rsid w:val="000123A7"/>
    <w:rsid w:val="000126C8"/>
    <w:rsid w:val="0001295C"/>
    <w:rsid w:val="00012A64"/>
    <w:rsid w:val="00012E1F"/>
    <w:rsid w:val="00013036"/>
    <w:rsid w:val="000131AF"/>
    <w:rsid w:val="00013939"/>
    <w:rsid w:val="00013D89"/>
    <w:rsid w:val="000141ED"/>
    <w:rsid w:val="000144DC"/>
    <w:rsid w:val="00014715"/>
    <w:rsid w:val="00014E8B"/>
    <w:rsid w:val="00014F8A"/>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3B9"/>
    <w:rsid w:val="000214C6"/>
    <w:rsid w:val="000214FB"/>
    <w:rsid w:val="0002157B"/>
    <w:rsid w:val="00021661"/>
    <w:rsid w:val="000216F3"/>
    <w:rsid w:val="000219F5"/>
    <w:rsid w:val="00021D86"/>
    <w:rsid w:val="00021F11"/>
    <w:rsid w:val="00022373"/>
    <w:rsid w:val="00022BC4"/>
    <w:rsid w:val="0002305A"/>
    <w:rsid w:val="000233B3"/>
    <w:rsid w:val="00023439"/>
    <w:rsid w:val="000236A3"/>
    <w:rsid w:val="00023EDD"/>
    <w:rsid w:val="000242E1"/>
    <w:rsid w:val="00024686"/>
    <w:rsid w:val="00024868"/>
    <w:rsid w:val="000248D1"/>
    <w:rsid w:val="00024B9C"/>
    <w:rsid w:val="00024D42"/>
    <w:rsid w:val="00024EE6"/>
    <w:rsid w:val="000254AE"/>
    <w:rsid w:val="0002552E"/>
    <w:rsid w:val="0002574D"/>
    <w:rsid w:val="00025800"/>
    <w:rsid w:val="000258B6"/>
    <w:rsid w:val="00025CAB"/>
    <w:rsid w:val="0002622D"/>
    <w:rsid w:val="00026466"/>
    <w:rsid w:val="000266DF"/>
    <w:rsid w:val="00026808"/>
    <w:rsid w:val="00026819"/>
    <w:rsid w:val="00026998"/>
    <w:rsid w:val="000270CF"/>
    <w:rsid w:val="0002728F"/>
    <w:rsid w:val="000278D8"/>
    <w:rsid w:val="00027CD8"/>
    <w:rsid w:val="00027F07"/>
    <w:rsid w:val="00027F35"/>
    <w:rsid w:val="00030732"/>
    <w:rsid w:val="00030895"/>
    <w:rsid w:val="00030972"/>
    <w:rsid w:val="00030C26"/>
    <w:rsid w:val="00030E13"/>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9B8"/>
    <w:rsid w:val="00034AD2"/>
    <w:rsid w:val="00034CB0"/>
    <w:rsid w:val="00034FF2"/>
    <w:rsid w:val="00035AC1"/>
    <w:rsid w:val="00035B97"/>
    <w:rsid w:val="00036263"/>
    <w:rsid w:val="0003672F"/>
    <w:rsid w:val="0003683B"/>
    <w:rsid w:val="00037056"/>
    <w:rsid w:val="00037425"/>
    <w:rsid w:val="00037775"/>
    <w:rsid w:val="00037A53"/>
    <w:rsid w:val="00037D05"/>
    <w:rsid w:val="00037F02"/>
    <w:rsid w:val="00040325"/>
    <w:rsid w:val="00040515"/>
    <w:rsid w:val="0004112C"/>
    <w:rsid w:val="000413D6"/>
    <w:rsid w:val="00041DAB"/>
    <w:rsid w:val="00042474"/>
    <w:rsid w:val="0004269E"/>
    <w:rsid w:val="000426C7"/>
    <w:rsid w:val="00042A1C"/>
    <w:rsid w:val="00042CEE"/>
    <w:rsid w:val="00042DFE"/>
    <w:rsid w:val="000430A6"/>
    <w:rsid w:val="000433DD"/>
    <w:rsid w:val="000435A3"/>
    <w:rsid w:val="0004378B"/>
    <w:rsid w:val="000437D2"/>
    <w:rsid w:val="00043815"/>
    <w:rsid w:val="0004440E"/>
    <w:rsid w:val="000447EE"/>
    <w:rsid w:val="00044D3E"/>
    <w:rsid w:val="0004503D"/>
    <w:rsid w:val="00045170"/>
    <w:rsid w:val="000452C5"/>
    <w:rsid w:val="000452F9"/>
    <w:rsid w:val="000456DE"/>
    <w:rsid w:val="00045950"/>
    <w:rsid w:val="00045AC3"/>
    <w:rsid w:val="00045D35"/>
    <w:rsid w:val="00045D9D"/>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757"/>
    <w:rsid w:val="00050B16"/>
    <w:rsid w:val="00051155"/>
    <w:rsid w:val="000511F9"/>
    <w:rsid w:val="00051233"/>
    <w:rsid w:val="000514AD"/>
    <w:rsid w:val="000520C4"/>
    <w:rsid w:val="00052179"/>
    <w:rsid w:val="00052255"/>
    <w:rsid w:val="000528A2"/>
    <w:rsid w:val="000528F0"/>
    <w:rsid w:val="00052AD9"/>
    <w:rsid w:val="00053676"/>
    <w:rsid w:val="000536DE"/>
    <w:rsid w:val="0005396C"/>
    <w:rsid w:val="000539B0"/>
    <w:rsid w:val="00053BE5"/>
    <w:rsid w:val="00053DA7"/>
    <w:rsid w:val="00054850"/>
    <w:rsid w:val="00054BF7"/>
    <w:rsid w:val="00054D7E"/>
    <w:rsid w:val="00055006"/>
    <w:rsid w:val="000559B5"/>
    <w:rsid w:val="000559F7"/>
    <w:rsid w:val="00056011"/>
    <w:rsid w:val="00056030"/>
    <w:rsid w:val="00056544"/>
    <w:rsid w:val="000569CE"/>
    <w:rsid w:val="00056B40"/>
    <w:rsid w:val="000571F7"/>
    <w:rsid w:val="00057612"/>
    <w:rsid w:val="00057677"/>
    <w:rsid w:val="000577CA"/>
    <w:rsid w:val="00057F6B"/>
    <w:rsid w:val="0006001A"/>
    <w:rsid w:val="000600DA"/>
    <w:rsid w:val="00060401"/>
    <w:rsid w:val="0006059E"/>
    <w:rsid w:val="00060659"/>
    <w:rsid w:val="000608CD"/>
    <w:rsid w:val="00060C3C"/>
    <w:rsid w:val="0006147B"/>
    <w:rsid w:val="00061909"/>
    <w:rsid w:val="0006191E"/>
    <w:rsid w:val="00061A43"/>
    <w:rsid w:val="00061BE4"/>
    <w:rsid w:val="00061C87"/>
    <w:rsid w:val="000621EB"/>
    <w:rsid w:val="0006250D"/>
    <w:rsid w:val="0006251F"/>
    <w:rsid w:val="00062DB5"/>
    <w:rsid w:val="00062E90"/>
    <w:rsid w:val="0006320D"/>
    <w:rsid w:val="00063754"/>
    <w:rsid w:val="00063B7E"/>
    <w:rsid w:val="00063BD7"/>
    <w:rsid w:val="00063D9E"/>
    <w:rsid w:val="00063E5E"/>
    <w:rsid w:val="000641A5"/>
    <w:rsid w:val="000644F6"/>
    <w:rsid w:val="00064658"/>
    <w:rsid w:val="00064AD3"/>
    <w:rsid w:val="00064E12"/>
    <w:rsid w:val="00064E62"/>
    <w:rsid w:val="00064EE8"/>
    <w:rsid w:val="00065792"/>
    <w:rsid w:val="00065A7F"/>
    <w:rsid w:val="00065C98"/>
    <w:rsid w:val="000663EA"/>
    <w:rsid w:val="00066665"/>
    <w:rsid w:val="00066729"/>
    <w:rsid w:val="00066BC9"/>
    <w:rsid w:val="00066FF1"/>
    <w:rsid w:val="00067353"/>
    <w:rsid w:val="00067520"/>
    <w:rsid w:val="000678F1"/>
    <w:rsid w:val="000678F5"/>
    <w:rsid w:val="00067F0C"/>
    <w:rsid w:val="000703D8"/>
    <w:rsid w:val="000707AA"/>
    <w:rsid w:val="00070917"/>
    <w:rsid w:val="00070BE8"/>
    <w:rsid w:val="00070C66"/>
    <w:rsid w:val="00070CB6"/>
    <w:rsid w:val="00071020"/>
    <w:rsid w:val="00071072"/>
    <w:rsid w:val="00071124"/>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4AB"/>
    <w:rsid w:val="00075C7E"/>
    <w:rsid w:val="00075E03"/>
    <w:rsid w:val="000761C5"/>
    <w:rsid w:val="000763E6"/>
    <w:rsid w:val="00076659"/>
    <w:rsid w:val="00076666"/>
    <w:rsid w:val="000767D1"/>
    <w:rsid w:val="00076B0F"/>
    <w:rsid w:val="00076C26"/>
    <w:rsid w:val="00076C8F"/>
    <w:rsid w:val="00076EF6"/>
    <w:rsid w:val="00077898"/>
    <w:rsid w:val="000778E0"/>
    <w:rsid w:val="000808A6"/>
    <w:rsid w:val="0008092D"/>
    <w:rsid w:val="00080A12"/>
    <w:rsid w:val="00080AB8"/>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0E"/>
    <w:rsid w:val="00084CBD"/>
    <w:rsid w:val="00084E23"/>
    <w:rsid w:val="00085505"/>
    <w:rsid w:val="00085612"/>
    <w:rsid w:val="00085BD1"/>
    <w:rsid w:val="000863AB"/>
    <w:rsid w:val="000866F7"/>
    <w:rsid w:val="00086793"/>
    <w:rsid w:val="00086950"/>
    <w:rsid w:val="00086BA5"/>
    <w:rsid w:val="00086D49"/>
    <w:rsid w:val="00087064"/>
    <w:rsid w:val="0008727D"/>
    <w:rsid w:val="0008734C"/>
    <w:rsid w:val="00087858"/>
    <w:rsid w:val="00090073"/>
    <w:rsid w:val="00090ED4"/>
    <w:rsid w:val="00091325"/>
    <w:rsid w:val="000917DB"/>
    <w:rsid w:val="00091991"/>
    <w:rsid w:val="00091F15"/>
    <w:rsid w:val="00091F51"/>
    <w:rsid w:val="00092D5C"/>
    <w:rsid w:val="00092FF8"/>
    <w:rsid w:val="000933D8"/>
    <w:rsid w:val="0009343C"/>
    <w:rsid w:val="000934B5"/>
    <w:rsid w:val="00093993"/>
    <w:rsid w:val="00093B47"/>
    <w:rsid w:val="00093C0A"/>
    <w:rsid w:val="000942A1"/>
    <w:rsid w:val="000943A3"/>
    <w:rsid w:val="00094922"/>
    <w:rsid w:val="0009508C"/>
    <w:rsid w:val="0009580C"/>
    <w:rsid w:val="00095A39"/>
    <w:rsid w:val="0009607D"/>
    <w:rsid w:val="0009630C"/>
    <w:rsid w:val="000963B2"/>
    <w:rsid w:val="0009675A"/>
    <w:rsid w:val="0009699A"/>
    <w:rsid w:val="00096C92"/>
    <w:rsid w:val="00096DB4"/>
    <w:rsid w:val="00096ED1"/>
    <w:rsid w:val="000972EA"/>
    <w:rsid w:val="00097549"/>
    <w:rsid w:val="0009755B"/>
    <w:rsid w:val="00097725"/>
    <w:rsid w:val="00097D62"/>
    <w:rsid w:val="00097DFB"/>
    <w:rsid w:val="00097FCB"/>
    <w:rsid w:val="000A02C8"/>
    <w:rsid w:val="000A08CE"/>
    <w:rsid w:val="000A0979"/>
    <w:rsid w:val="000A0E52"/>
    <w:rsid w:val="000A0EA4"/>
    <w:rsid w:val="000A1619"/>
    <w:rsid w:val="000A1B84"/>
    <w:rsid w:val="000A1E89"/>
    <w:rsid w:val="000A20BA"/>
    <w:rsid w:val="000A2225"/>
    <w:rsid w:val="000A2585"/>
    <w:rsid w:val="000A2B39"/>
    <w:rsid w:val="000A2D32"/>
    <w:rsid w:val="000A2EB3"/>
    <w:rsid w:val="000A3B57"/>
    <w:rsid w:val="000A430E"/>
    <w:rsid w:val="000A453D"/>
    <w:rsid w:val="000A490B"/>
    <w:rsid w:val="000A4E95"/>
    <w:rsid w:val="000A4FCB"/>
    <w:rsid w:val="000A56AE"/>
    <w:rsid w:val="000A596D"/>
    <w:rsid w:val="000A5A37"/>
    <w:rsid w:val="000A5CFC"/>
    <w:rsid w:val="000A66CF"/>
    <w:rsid w:val="000A6894"/>
    <w:rsid w:val="000A68FD"/>
    <w:rsid w:val="000A6A20"/>
    <w:rsid w:val="000A6FE8"/>
    <w:rsid w:val="000A76A2"/>
    <w:rsid w:val="000A7726"/>
    <w:rsid w:val="000A77F2"/>
    <w:rsid w:val="000A7B17"/>
    <w:rsid w:val="000B0287"/>
    <w:rsid w:val="000B06A9"/>
    <w:rsid w:val="000B0A66"/>
    <w:rsid w:val="000B0A7F"/>
    <w:rsid w:val="000B0DD3"/>
    <w:rsid w:val="000B0DFE"/>
    <w:rsid w:val="000B1859"/>
    <w:rsid w:val="000B198C"/>
    <w:rsid w:val="000B1E7C"/>
    <w:rsid w:val="000B2324"/>
    <w:rsid w:val="000B24AF"/>
    <w:rsid w:val="000B24F8"/>
    <w:rsid w:val="000B278E"/>
    <w:rsid w:val="000B2931"/>
    <w:rsid w:val="000B2A9B"/>
    <w:rsid w:val="000B2FBC"/>
    <w:rsid w:val="000B3671"/>
    <w:rsid w:val="000B37E5"/>
    <w:rsid w:val="000B423B"/>
    <w:rsid w:val="000B425E"/>
    <w:rsid w:val="000B468A"/>
    <w:rsid w:val="000B48B6"/>
    <w:rsid w:val="000B4B3F"/>
    <w:rsid w:val="000B4B93"/>
    <w:rsid w:val="000B5100"/>
    <w:rsid w:val="000B53BB"/>
    <w:rsid w:val="000B553D"/>
    <w:rsid w:val="000B5697"/>
    <w:rsid w:val="000B5B9F"/>
    <w:rsid w:val="000B600B"/>
    <w:rsid w:val="000B6082"/>
    <w:rsid w:val="000B616A"/>
    <w:rsid w:val="000B62BE"/>
    <w:rsid w:val="000B6354"/>
    <w:rsid w:val="000B6915"/>
    <w:rsid w:val="000B6EF3"/>
    <w:rsid w:val="000B7184"/>
    <w:rsid w:val="000B7849"/>
    <w:rsid w:val="000C002E"/>
    <w:rsid w:val="000C005A"/>
    <w:rsid w:val="000C00EA"/>
    <w:rsid w:val="000C011A"/>
    <w:rsid w:val="000C053D"/>
    <w:rsid w:val="000C071F"/>
    <w:rsid w:val="000C099D"/>
    <w:rsid w:val="000C0A3C"/>
    <w:rsid w:val="000C0C04"/>
    <w:rsid w:val="000C0C49"/>
    <w:rsid w:val="000C0C65"/>
    <w:rsid w:val="000C0D9C"/>
    <w:rsid w:val="000C1349"/>
    <w:rsid w:val="000C1926"/>
    <w:rsid w:val="000C197E"/>
    <w:rsid w:val="000C22E1"/>
    <w:rsid w:val="000C28E3"/>
    <w:rsid w:val="000C2D07"/>
    <w:rsid w:val="000C346F"/>
    <w:rsid w:val="000C3DBB"/>
    <w:rsid w:val="000C45FD"/>
    <w:rsid w:val="000C4C75"/>
    <w:rsid w:val="000C4E71"/>
    <w:rsid w:val="000C513B"/>
    <w:rsid w:val="000C5353"/>
    <w:rsid w:val="000C5CEF"/>
    <w:rsid w:val="000C612B"/>
    <w:rsid w:val="000C6216"/>
    <w:rsid w:val="000C621D"/>
    <w:rsid w:val="000C658B"/>
    <w:rsid w:val="000C662C"/>
    <w:rsid w:val="000C67B3"/>
    <w:rsid w:val="000C6848"/>
    <w:rsid w:val="000C6987"/>
    <w:rsid w:val="000C6B0A"/>
    <w:rsid w:val="000C6E02"/>
    <w:rsid w:val="000C772F"/>
    <w:rsid w:val="000C786C"/>
    <w:rsid w:val="000D0027"/>
    <w:rsid w:val="000D00E0"/>
    <w:rsid w:val="000D0335"/>
    <w:rsid w:val="000D08C9"/>
    <w:rsid w:val="000D1281"/>
    <w:rsid w:val="000D1577"/>
    <w:rsid w:val="000D1C76"/>
    <w:rsid w:val="000D1D4F"/>
    <w:rsid w:val="000D1FBD"/>
    <w:rsid w:val="000D2B90"/>
    <w:rsid w:val="000D3205"/>
    <w:rsid w:val="000D3216"/>
    <w:rsid w:val="000D3351"/>
    <w:rsid w:val="000D338E"/>
    <w:rsid w:val="000D36B1"/>
    <w:rsid w:val="000D38C0"/>
    <w:rsid w:val="000D3912"/>
    <w:rsid w:val="000D4B1B"/>
    <w:rsid w:val="000D4CC3"/>
    <w:rsid w:val="000D4F32"/>
    <w:rsid w:val="000D566A"/>
    <w:rsid w:val="000D56E8"/>
    <w:rsid w:val="000D578D"/>
    <w:rsid w:val="000D59AC"/>
    <w:rsid w:val="000D59B8"/>
    <w:rsid w:val="000D5A2D"/>
    <w:rsid w:val="000D5DB9"/>
    <w:rsid w:val="000D5E8B"/>
    <w:rsid w:val="000D5ED0"/>
    <w:rsid w:val="000D6323"/>
    <w:rsid w:val="000D6626"/>
    <w:rsid w:val="000D6D54"/>
    <w:rsid w:val="000D6FFB"/>
    <w:rsid w:val="000D7412"/>
    <w:rsid w:val="000D7D65"/>
    <w:rsid w:val="000E0B61"/>
    <w:rsid w:val="000E0B99"/>
    <w:rsid w:val="000E0C7D"/>
    <w:rsid w:val="000E0CF7"/>
    <w:rsid w:val="000E14B3"/>
    <w:rsid w:val="000E166B"/>
    <w:rsid w:val="000E1A0D"/>
    <w:rsid w:val="000E1BB5"/>
    <w:rsid w:val="000E1CCB"/>
    <w:rsid w:val="000E27CF"/>
    <w:rsid w:val="000E2FAF"/>
    <w:rsid w:val="000E3216"/>
    <w:rsid w:val="000E37D1"/>
    <w:rsid w:val="000E3D57"/>
    <w:rsid w:val="000E448C"/>
    <w:rsid w:val="000E4A20"/>
    <w:rsid w:val="000E4D00"/>
    <w:rsid w:val="000E50A1"/>
    <w:rsid w:val="000E548D"/>
    <w:rsid w:val="000E5BD3"/>
    <w:rsid w:val="000E5CEF"/>
    <w:rsid w:val="000E6A1C"/>
    <w:rsid w:val="000E6E5C"/>
    <w:rsid w:val="000E6EFC"/>
    <w:rsid w:val="000E706C"/>
    <w:rsid w:val="000E7AFA"/>
    <w:rsid w:val="000E7E36"/>
    <w:rsid w:val="000F0786"/>
    <w:rsid w:val="000F0E8B"/>
    <w:rsid w:val="000F1031"/>
    <w:rsid w:val="000F1B61"/>
    <w:rsid w:val="000F1B74"/>
    <w:rsid w:val="000F20AC"/>
    <w:rsid w:val="000F246A"/>
    <w:rsid w:val="000F2F02"/>
    <w:rsid w:val="000F30DA"/>
    <w:rsid w:val="000F3186"/>
    <w:rsid w:val="000F34AB"/>
    <w:rsid w:val="000F35FB"/>
    <w:rsid w:val="000F38B9"/>
    <w:rsid w:val="000F3B28"/>
    <w:rsid w:val="000F3DCF"/>
    <w:rsid w:val="000F468C"/>
    <w:rsid w:val="000F4EAB"/>
    <w:rsid w:val="000F508D"/>
    <w:rsid w:val="000F5150"/>
    <w:rsid w:val="000F51A1"/>
    <w:rsid w:val="000F5497"/>
    <w:rsid w:val="000F565E"/>
    <w:rsid w:val="000F5A49"/>
    <w:rsid w:val="000F62A3"/>
    <w:rsid w:val="000F671E"/>
    <w:rsid w:val="000F6969"/>
    <w:rsid w:val="000F6E42"/>
    <w:rsid w:val="000F73BD"/>
    <w:rsid w:val="000F787E"/>
    <w:rsid w:val="000F7B27"/>
    <w:rsid w:val="000F7BA3"/>
    <w:rsid w:val="00100136"/>
    <w:rsid w:val="00100AE8"/>
    <w:rsid w:val="00100F21"/>
    <w:rsid w:val="0010118D"/>
    <w:rsid w:val="0010129E"/>
    <w:rsid w:val="001012B9"/>
    <w:rsid w:val="001013EB"/>
    <w:rsid w:val="00101475"/>
    <w:rsid w:val="001014C7"/>
    <w:rsid w:val="00101AAD"/>
    <w:rsid w:val="00102895"/>
    <w:rsid w:val="0010294F"/>
    <w:rsid w:val="001029DA"/>
    <w:rsid w:val="00102A61"/>
    <w:rsid w:val="00102B06"/>
    <w:rsid w:val="00102D7E"/>
    <w:rsid w:val="00103A93"/>
    <w:rsid w:val="00103CF7"/>
    <w:rsid w:val="00103E62"/>
    <w:rsid w:val="00103F2F"/>
    <w:rsid w:val="001040D4"/>
    <w:rsid w:val="0010420A"/>
    <w:rsid w:val="00104279"/>
    <w:rsid w:val="00104623"/>
    <w:rsid w:val="0010520E"/>
    <w:rsid w:val="00105358"/>
    <w:rsid w:val="00105D0A"/>
    <w:rsid w:val="00105D4D"/>
    <w:rsid w:val="00105FC2"/>
    <w:rsid w:val="00105FE2"/>
    <w:rsid w:val="0010602F"/>
    <w:rsid w:val="0010616E"/>
    <w:rsid w:val="0010668E"/>
    <w:rsid w:val="00106AF9"/>
    <w:rsid w:val="00107A2B"/>
    <w:rsid w:val="00107BF3"/>
    <w:rsid w:val="00110415"/>
    <w:rsid w:val="00110746"/>
    <w:rsid w:val="00110BBD"/>
    <w:rsid w:val="00110C16"/>
    <w:rsid w:val="00110F47"/>
    <w:rsid w:val="00111233"/>
    <w:rsid w:val="001119FD"/>
    <w:rsid w:val="00111B30"/>
    <w:rsid w:val="00111BED"/>
    <w:rsid w:val="00111BEE"/>
    <w:rsid w:val="00111C2D"/>
    <w:rsid w:val="00112020"/>
    <w:rsid w:val="001122AF"/>
    <w:rsid w:val="0011230A"/>
    <w:rsid w:val="00112BF8"/>
    <w:rsid w:val="0011333B"/>
    <w:rsid w:val="001138D4"/>
    <w:rsid w:val="00113B72"/>
    <w:rsid w:val="00114410"/>
    <w:rsid w:val="00114AD7"/>
    <w:rsid w:val="0011522C"/>
    <w:rsid w:val="00115388"/>
    <w:rsid w:val="001153A7"/>
    <w:rsid w:val="001154E1"/>
    <w:rsid w:val="00115809"/>
    <w:rsid w:val="00115F61"/>
    <w:rsid w:val="00115FDA"/>
    <w:rsid w:val="00116525"/>
    <w:rsid w:val="001166B4"/>
    <w:rsid w:val="00116CCF"/>
    <w:rsid w:val="001171FD"/>
    <w:rsid w:val="0011731B"/>
    <w:rsid w:val="00117412"/>
    <w:rsid w:val="0011780E"/>
    <w:rsid w:val="00117891"/>
    <w:rsid w:val="00117D19"/>
    <w:rsid w:val="00117DA7"/>
    <w:rsid w:val="00120347"/>
    <w:rsid w:val="001206D2"/>
    <w:rsid w:val="00120801"/>
    <w:rsid w:val="00120888"/>
    <w:rsid w:val="00120A1A"/>
    <w:rsid w:val="00120BAF"/>
    <w:rsid w:val="00120CD5"/>
    <w:rsid w:val="00120E91"/>
    <w:rsid w:val="001216D3"/>
    <w:rsid w:val="00121720"/>
    <w:rsid w:val="00121893"/>
    <w:rsid w:val="00121BA2"/>
    <w:rsid w:val="00121E5E"/>
    <w:rsid w:val="0012222B"/>
    <w:rsid w:val="001224A0"/>
    <w:rsid w:val="001228AF"/>
    <w:rsid w:val="00122B1D"/>
    <w:rsid w:val="00123031"/>
    <w:rsid w:val="00123511"/>
    <w:rsid w:val="00123768"/>
    <w:rsid w:val="00123E28"/>
    <w:rsid w:val="00123FC5"/>
    <w:rsid w:val="001246B3"/>
    <w:rsid w:val="001249E7"/>
    <w:rsid w:val="00124C9E"/>
    <w:rsid w:val="00125226"/>
    <w:rsid w:val="001252C5"/>
    <w:rsid w:val="00125E2D"/>
    <w:rsid w:val="001260AD"/>
    <w:rsid w:val="001268AD"/>
    <w:rsid w:val="00126DD3"/>
    <w:rsid w:val="001273A9"/>
    <w:rsid w:val="00127A55"/>
    <w:rsid w:val="00127D01"/>
    <w:rsid w:val="00127DF7"/>
    <w:rsid w:val="00130026"/>
    <w:rsid w:val="001305EF"/>
    <w:rsid w:val="001306B7"/>
    <w:rsid w:val="00130D02"/>
    <w:rsid w:val="00130DEB"/>
    <w:rsid w:val="00131070"/>
    <w:rsid w:val="00131136"/>
    <w:rsid w:val="00131636"/>
    <w:rsid w:val="00131701"/>
    <w:rsid w:val="00131735"/>
    <w:rsid w:val="00131E70"/>
    <w:rsid w:val="00131E9B"/>
    <w:rsid w:val="0013201C"/>
    <w:rsid w:val="00132111"/>
    <w:rsid w:val="001323F1"/>
    <w:rsid w:val="001335EE"/>
    <w:rsid w:val="001338E2"/>
    <w:rsid w:val="00133F4A"/>
    <w:rsid w:val="00134041"/>
    <w:rsid w:val="00134091"/>
    <w:rsid w:val="001340E0"/>
    <w:rsid w:val="00134300"/>
    <w:rsid w:val="00134309"/>
    <w:rsid w:val="00134FE8"/>
    <w:rsid w:val="001354BA"/>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93B"/>
    <w:rsid w:val="00141B12"/>
    <w:rsid w:val="00141B7B"/>
    <w:rsid w:val="00141BAC"/>
    <w:rsid w:val="00141C9C"/>
    <w:rsid w:val="00141E59"/>
    <w:rsid w:val="001428CA"/>
    <w:rsid w:val="00142DA6"/>
    <w:rsid w:val="00143268"/>
    <w:rsid w:val="00143447"/>
    <w:rsid w:val="0014376F"/>
    <w:rsid w:val="001438A9"/>
    <w:rsid w:val="00143BEF"/>
    <w:rsid w:val="00143C78"/>
    <w:rsid w:val="00143E77"/>
    <w:rsid w:val="00143ED9"/>
    <w:rsid w:val="00143EE1"/>
    <w:rsid w:val="001451B1"/>
    <w:rsid w:val="001455B8"/>
    <w:rsid w:val="00145C58"/>
    <w:rsid w:val="00145DB6"/>
    <w:rsid w:val="00145DC2"/>
    <w:rsid w:val="00145F21"/>
    <w:rsid w:val="00146106"/>
    <w:rsid w:val="0014619B"/>
    <w:rsid w:val="0014667F"/>
    <w:rsid w:val="00146E8E"/>
    <w:rsid w:val="00146EC2"/>
    <w:rsid w:val="00146FA6"/>
    <w:rsid w:val="00147269"/>
    <w:rsid w:val="0014747E"/>
    <w:rsid w:val="001501F9"/>
    <w:rsid w:val="00150222"/>
    <w:rsid w:val="0015087F"/>
    <w:rsid w:val="00151039"/>
    <w:rsid w:val="00151088"/>
    <w:rsid w:val="001513D3"/>
    <w:rsid w:val="00151893"/>
    <w:rsid w:val="00151A33"/>
    <w:rsid w:val="00151B29"/>
    <w:rsid w:val="00151B93"/>
    <w:rsid w:val="00152127"/>
    <w:rsid w:val="0015216A"/>
    <w:rsid w:val="00152A25"/>
    <w:rsid w:val="00152F51"/>
    <w:rsid w:val="00152FB5"/>
    <w:rsid w:val="00153147"/>
    <w:rsid w:val="00153468"/>
    <w:rsid w:val="0015350C"/>
    <w:rsid w:val="00153A33"/>
    <w:rsid w:val="00153CE8"/>
    <w:rsid w:val="001542E6"/>
    <w:rsid w:val="0015441A"/>
    <w:rsid w:val="00154A2B"/>
    <w:rsid w:val="00154BC6"/>
    <w:rsid w:val="00154C3B"/>
    <w:rsid w:val="00155040"/>
    <w:rsid w:val="0015512C"/>
    <w:rsid w:val="00155797"/>
    <w:rsid w:val="00155BC8"/>
    <w:rsid w:val="00156058"/>
    <w:rsid w:val="00156F9B"/>
    <w:rsid w:val="0015759E"/>
    <w:rsid w:val="001575E9"/>
    <w:rsid w:val="00157A80"/>
    <w:rsid w:val="001602D8"/>
    <w:rsid w:val="001602F4"/>
    <w:rsid w:val="001606D2"/>
    <w:rsid w:val="00160EF9"/>
    <w:rsid w:val="00161207"/>
    <w:rsid w:val="0016176E"/>
    <w:rsid w:val="00161B02"/>
    <w:rsid w:val="00161F56"/>
    <w:rsid w:val="00162028"/>
    <w:rsid w:val="001620B9"/>
    <w:rsid w:val="001624A5"/>
    <w:rsid w:val="00162FAF"/>
    <w:rsid w:val="00163203"/>
    <w:rsid w:val="00163235"/>
    <w:rsid w:val="00163497"/>
    <w:rsid w:val="00163717"/>
    <w:rsid w:val="00163953"/>
    <w:rsid w:val="00164048"/>
    <w:rsid w:val="001640AB"/>
    <w:rsid w:val="001643C8"/>
    <w:rsid w:val="00164998"/>
    <w:rsid w:val="00164EB7"/>
    <w:rsid w:val="00164F8A"/>
    <w:rsid w:val="00165033"/>
    <w:rsid w:val="00165573"/>
    <w:rsid w:val="0016575F"/>
    <w:rsid w:val="0016581A"/>
    <w:rsid w:val="00165AC5"/>
    <w:rsid w:val="00165DB6"/>
    <w:rsid w:val="00165F58"/>
    <w:rsid w:val="0016622D"/>
    <w:rsid w:val="001662D0"/>
    <w:rsid w:val="00166515"/>
    <w:rsid w:val="001665C8"/>
    <w:rsid w:val="001667D8"/>
    <w:rsid w:val="00166846"/>
    <w:rsid w:val="0016696B"/>
    <w:rsid w:val="0016699C"/>
    <w:rsid w:val="001669F1"/>
    <w:rsid w:val="00166A10"/>
    <w:rsid w:val="001670EA"/>
    <w:rsid w:val="001672EB"/>
    <w:rsid w:val="001674A0"/>
    <w:rsid w:val="001679ED"/>
    <w:rsid w:val="00167E3C"/>
    <w:rsid w:val="001702EA"/>
    <w:rsid w:val="001703E6"/>
    <w:rsid w:val="001704B8"/>
    <w:rsid w:val="00170F8B"/>
    <w:rsid w:val="0017108B"/>
    <w:rsid w:val="0017121B"/>
    <w:rsid w:val="00171710"/>
    <w:rsid w:val="00171754"/>
    <w:rsid w:val="0017180F"/>
    <w:rsid w:val="001724C9"/>
    <w:rsid w:val="001729D3"/>
    <w:rsid w:val="00172DC0"/>
    <w:rsid w:val="00172F10"/>
    <w:rsid w:val="0017329A"/>
    <w:rsid w:val="001737B9"/>
    <w:rsid w:val="00173F96"/>
    <w:rsid w:val="00174A1D"/>
    <w:rsid w:val="00174B75"/>
    <w:rsid w:val="00174C55"/>
    <w:rsid w:val="00174EC2"/>
    <w:rsid w:val="0017551C"/>
    <w:rsid w:val="001756C2"/>
    <w:rsid w:val="00175715"/>
    <w:rsid w:val="00175A69"/>
    <w:rsid w:val="00175CD8"/>
    <w:rsid w:val="00175DE8"/>
    <w:rsid w:val="00176645"/>
    <w:rsid w:val="00176938"/>
    <w:rsid w:val="00176B45"/>
    <w:rsid w:val="00176ED6"/>
    <w:rsid w:val="00177176"/>
    <w:rsid w:val="00177943"/>
    <w:rsid w:val="001779B5"/>
    <w:rsid w:val="001800E8"/>
    <w:rsid w:val="001801CA"/>
    <w:rsid w:val="0018058D"/>
    <w:rsid w:val="00180811"/>
    <w:rsid w:val="0018082A"/>
    <w:rsid w:val="00180D92"/>
    <w:rsid w:val="001813D1"/>
    <w:rsid w:val="0018167F"/>
    <w:rsid w:val="00181E94"/>
    <w:rsid w:val="00182199"/>
    <w:rsid w:val="001821AE"/>
    <w:rsid w:val="00182415"/>
    <w:rsid w:val="00182B90"/>
    <w:rsid w:val="00182E91"/>
    <w:rsid w:val="0018311E"/>
    <w:rsid w:val="001838F1"/>
    <w:rsid w:val="0018393F"/>
    <w:rsid w:val="00183947"/>
    <w:rsid w:val="00183B2F"/>
    <w:rsid w:val="00183BF7"/>
    <w:rsid w:val="001840A8"/>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0DCF"/>
    <w:rsid w:val="0019102B"/>
    <w:rsid w:val="001915F9"/>
    <w:rsid w:val="001919BD"/>
    <w:rsid w:val="00191D28"/>
    <w:rsid w:val="001921BB"/>
    <w:rsid w:val="00192523"/>
    <w:rsid w:val="00192BED"/>
    <w:rsid w:val="00192E1A"/>
    <w:rsid w:val="001932A4"/>
    <w:rsid w:val="00193528"/>
    <w:rsid w:val="00193686"/>
    <w:rsid w:val="001937DD"/>
    <w:rsid w:val="00193934"/>
    <w:rsid w:val="00193E31"/>
    <w:rsid w:val="001942DB"/>
    <w:rsid w:val="0019461B"/>
    <w:rsid w:val="00194AF0"/>
    <w:rsid w:val="00194B45"/>
    <w:rsid w:val="00194FD9"/>
    <w:rsid w:val="00195220"/>
    <w:rsid w:val="0019597A"/>
    <w:rsid w:val="00195BE2"/>
    <w:rsid w:val="00195D2C"/>
    <w:rsid w:val="001964F8"/>
    <w:rsid w:val="00196643"/>
    <w:rsid w:val="001967D5"/>
    <w:rsid w:val="001978E1"/>
    <w:rsid w:val="00197B67"/>
    <w:rsid w:val="001A0201"/>
    <w:rsid w:val="001A06B3"/>
    <w:rsid w:val="001A0969"/>
    <w:rsid w:val="001A102B"/>
    <w:rsid w:val="001A1035"/>
    <w:rsid w:val="001A13FB"/>
    <w:rsid w:val="001A1461"/>
    <w:rsid w:val="001A14E6"/>
    <w:rsid w:val="001A2124"/>
    <w:rsid w:val="001A225A"/>
    <w:rsid w:val="001A248E"/>
    <w:rsid w:val="001A253E"/>
    <w:rsid w:val="001A2545"/>
    <w:rsid w:val="001A2D5D"/>
    <w:rsid w:val="001A2E9E"/>
    <w:rsid w:val="001A2FE8"/>
    <w:rsid w:val="001A37D0"/>
    <w:rsid w:val="001A3853"/>
    <w:rsid w:val="001A38CD"/>
    <w:rsid w:val="001A391A"/>
    <w:rsid w:val="001A3AC0"/>
    <w:rsid w:val="001A3CED"/>
    <w:rsid w:val="001A3E40"/>
    <w:rsid w:val="001A3E51"/>
    <w:rsid w:val="001A4272"/>
    <w:rsid w:val="001A42EE"/>
    <w:rsid w:val="001A442D"/>
    <w:rsid w:val="001A4D95"/>
    <w:rsid w:val="001A4F45"/>
    <w:rsid w:val="001A510E"/>
    <w:rsid w:val="001A5210"/>
    <w:rsid w:val="001A5822"/>
    <w:rsid w:val="001A5AAB"/>
    <w:rsid w:val="001A5B71"/>
    <w:rsid w:val="001A656C"/>
    <w:rsid w:val="001A6C7B"/>
    <w:rsid w:val="001A6E16"/>
    <w:rsid w:val="001A6EE8"/>
    <w:rsid w:val="001A6EF8"/>
    <w:rsid w:val="001A719A"/>
    <w:rsid w:val="001A719D"/>
    <w:rsid w:val="001A780E"/>
    <w:rsid w:val="001A789F"/>
    <w:rsid w:val="001A7FFD"/>
    <w:rsid w:val="001B0250"/>
    <w:rsid w:val="001B065B"/>
    <w:rsid w:val="001B07C0"/>
    <w:rsid w:val="001B0D18"/>
    <w:rsid w:val="001B0F42"/>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15F"/>
    <w:rsid w:val="001B55B0"/>
    <w:rsid w:val="001B5750"/>
    <w:rsid w:val="001B5D38"/>
    <w:rsid w:val="001B63E6"/>
    <w:rsid w:val="001B6AE6"/>
    <w:rsid w:val="001B6BFB"/>
    <w:rsid w:val="001B7093"/>
    <w:rsid w:val="001B75EB"/>
    <w:rsid w:val="001B7708"/>
    <w:rsid w:val="001B7D8D"/>
    <w:rsid w:val="001B7F8C"/>
    <w:rsid w:val="001C016A"/>
    <w:rsid w:val="001C0645"/>
    <w:rsid w:val="001C0683"/>
    <w:rsid w:val="001C0784"/>
    <w:rsid w:val="001C084A"/>
    <w:rsid w:val="001C0C81"/>
    <w:rsid w:val="001C0DDB"/>
    <w:rsid w:val="001C107D"/>
    <w:rsid w:val="001C125B"/>
    <w:rsid w:val="001C1261"/>
    <w:rsid w:val="001C14EC"/>
    <w:rsid w:val="001C15DA"/>
    <w:rsid w:val="001C1DD4"/>
    <w:rsid w:val="001C1FE7"/>
    <w:rsid w:val="001C2489"/>
    <w:rsid w:val="001C24BB"/>
    <w:rsid w:val="001C2686"/>
    <w:rsid w:val="001C2EB4"/>
    <w:rsid w:val="001C2EED"/>
    <w:rsid w:val="001C326D"/>
    <w:rsid w:val="001C4322"/>
    <w:rsid w:val="001C4337"/>
    <w:rsid w:val="001C4676"/>
    <w:rsid w:val="001C4D9F"/>
    <w:rsid w:val="001C4EEC"/>
    <w:rsid w:val="001C551C"/>
    <w:rsid w:val="001C5B21"/>
    <w:rsid w:val="001C5C1C"/>
    <w:rsid w:val="001C5E7D"/>
    <w:rsid w:val="001C5F91"/>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99"/>
    <w:rsid w:val="001D1716"/>
    <w:rsid w:val="001D1A64"/>
    <w:rsid w:val="001D1B04"/>
    <w:rsid w:val="001D202B"/>
    <w:rsid w:val="001D23C2"/>
    <w:rsid w:val="001D241B"/>
    <w:rsid w:val="001D2ABA"/>
    <w:rsid w:val="001D2C8A"/>
    <w:rsid w:val="001D3743"/>
    <w:rsid w:val="001D3830"/>
    <w:rsid w:val="001D3864"/>
    <w:rsid w:val="001D4102"/>
    <w:rsid w:val="001D4501"/>
    <w:rsid w:val="001D4863"/>
    <w:rsid w:val="001D490F"/>
    <w:rsid w:val="001D4B44"/>
    <w:rsid w:val="001D4BCF"/>
    <w:rsid w:val="001D4CAC"/>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94"/>
    <w:rsid w:val="001E1AD2"/>
    <w:rsid w:val="001E1C87"/>
    <w:rsid w:val="001E1CF2"/>
    <w:rsid w:val="001E24A5"/>
    <w:rsid w:val="001E2B47"/>
    <w:rsid w:val="001E2BD4"/>
    <w:rsid w:val="001E2C4C"/>
    <w:rsid w:val="001E2C52"/>
    <w:rsid w:val="001E2DF3"/>
    <w:rsid w:val="001E3040"/>
    <w:rsid w:val="001E3B0C"/>
    <w:rsid w:val="001E3C29"/>
    <w:rsid w:val="001E3C69"/>
    <w:rsid w:val="001E41EB"/>
    <w:rsid w:val="001E4614"/>
    <w:rsid w:val="001E48F4"/>
    <w:rsid w:val="001E4C39"/>
    <w:rsid w:val="001E4C5E"/>
    <w:rsid w:val="001E4D35"/>
    <w:rsid w:val="001E59BA"/>
    <w:rsid w:val="001E59E0"/>
    <w:rsid w:val="001E5A9F"/>
    <w:rsid w:val="001E675D"/>
    <w:rsid w:val="001E677B"/>
    <w:rsid w:val="001E6CF5"/>
    <w:rsid w:val="001E701D"/>
    <w:rsid w:val="001E7244"/>
    <w:rsid w:val="001E729E"/>
    <w:rsid w:val="001E766E"/>
    <w:rsid w:val="001E76A9"/>
    <w:rsid w:val="001E78F9"/>
    <w:rsid w:val="001E7990"/>
    <w:rsid w:val="001E7AC0"/>
    <w:rsid w:val="001F1363"/>
    <w:rsid w:val="001F1EFE"/>
    <w:rsid w:val="001F21AA"/>
    <w:rsid w:val="001F2997"/>
    <w:rsid w:val="001F2A47"/>
    <w:rsid w:val="001F3096"/>
    <w:rsid w:val="001F30CB"/>
    <w:rsid w:val="001F3227"/>
    <w:rsid w:val="001F3D75"/>
    <w:rsid w:val="001F414E"/>
    <w:rsid w:val="001F437E"/>
    <w:rsid w:val="001F454A"/>
    <w:rsid w:val="001F4A13"/>
    <w:rsid w:val="001F4FCC"/>
    <w:rsid w:val="001F4FD1"/>
    <w:rsid w:val="001F5019"/>
    <w:rsid w:val="001F5099"/>
    <w:rsid w:val="001F5478"/>
    <w:rsid w:val="001F62B0"/>
    <w:rsid w:val="001F6653"/>
    <w:rsid w:val="001F6DE9"/>
    <w:rsid w:val="001F6EFC"/>
    <w:rsid w:val="001F72F3"/>
    <w:rsid w:val="001F7402"/>
    <w:rsid w:val="001F74C3"/>
    <w:rsid w:val="001F7601"/>
    <w:rsid w:val="001F765B"/>
    <w:rsid w:val="001F7B99"/>
    <w:rsid w:val="001F7BB2"/>
    <w:rsid w:val="001F7D48"/>
    <w:rsid w:val="001F7E57"/>
    <w:rsid w:val="0020044D"/>
    <w:rsid w:val="0020051C"/>
    <w:rsid w:val="00200DBD"/>
    <w:rsid w:val="00200FC8"/>
    <w:rsid w:val="00201D52"/>
    <w:rsid w:val="00201DAC"/>
    <w:rsid w:val="002020DE"/>
    <w:rsid w:val="002027D9"/>
    <w:rsid w:val="00202AC5"/>
    <w:rsid w:val="00202B08"/>
    <w:rsid w:val="00202BC3"/>
    <w:rsid w:val="00202C7E"/>
    <w:rsid w:val="00202D20"/>
    <w:rsid w:val="00203389"/>
    <w:rsid w:val="00203447"/>
    <w:rsid w:val="00203804"/>
    <w:rsid w:val="0020383F"/>
    <w:rsid w:val="002046F8"/>
    <w:rsid w:val="00204B1F"/>
    <w:rsid w:val="00204B3A"/>
    <w:rsid w:val="00205244"/>
    <w:rsid w:val="00205589"/>
    <w:rsid w:val="00205C67"/>
    <w:rsid w:val="00205DC1"/>
    <w:rsid w:val="00205F2A"/>
    <w:rsid w:val="002061D2"/>
    <w:rsid w:val="002069C4"/>
    <w:rsid w:val="00206F6B"/>
    <w:rsid w:val="00207064"/>
    <w:rsid w:val="0020742C"/>
    <w:rsid w:val="0020756A"/>
    <w:rsid w:val="002077DA"/>
    <w:rsid w:val="00207A14"/>
    <w:rsid w:val="00207CC5"/>
    <w:rsid w:val="00207D20"/>
    <w:rsid w:val="00207ED9"/>
    <w:rsid w:val="0021010E"/>
    <w:rsid w:val="002101B8"/>
    <w:rsid w:val="002104D2"/>
    <w:rsid w:val="00210691"/>
    <w:rsid w:val="00210967"/>
    <w:rsid w:val="002113D4"/>
    <w:rsid w:val="00211717"/>
    <w:rsid w:val="0021180B"/>
    <w:rsid w:val="00211A3D"/>
    <w:rsid w:val="00211C84"/>
    <w:rsid w:val="00211CD2"/>
    <w:rsid w:val="002120D2"/>
    <w:rsid w:val="002124C2"/>
    <w:rsid w:val="002127B6"/>
    <w:rsid w:val="00212D47"/>
    <w:rsid w:val="00212DAD"/>
    <w:rsid w:val="0021369D"/>
    <w:rsid w:val="0021403C"/>
    <w:rsid w:val="002140D6"/>
    <w:rsid w:val="002141D8"/>
    <w:rsid w:val="002142D9"/>
    <w:rsid w:val="00214711"/>
    <w:rsid w:val="002149AF"/>
    <w:rsid w:val="00214E33"/>
    <w:rsid w:val="002154BC"/>
    <w:rsid w:val="00215ABC"/>
    <w:rsid w:val="00215BC1"/>
    <w:rsid w:val="00216094"/>
    <w:rsid w:val="002165DE"/>
    <w:rsid w:val="00216656"/>
    <w:rsid w:val="002167E7"/>
    <w:rsid w:val="00216A1B"/>
    <w:rsid w:val="00216A75"/>
    <w:rsid w:val="00216F09"/>
    <w:rsid w:val="00217330"/>
    <w:rsid w:val="00217591"/>
    <w:rsid w:val="002178FD"/>
    <w:rsid w:val="00217B03"/>
    <w:rsid w:val="002200DA"/>
    <w:rsid w:val="00220104"/>
    <w:rsid w:val="002202FA"/>
    <w:rsid w:val="0022041B"/>
    <w:rsid w:val="0022066D"/>
    <w:rsid w:val="002208A0"/>
    <w:rsid w:val="00220BF7"/>
    <w:rsid w:val="00220C14"/>
    <w:rsid w:val="00220FCE"/>
    <w:rsid w:val="0022170A"/>
    <w:rsid w:val="00222433"/>
    <w:rsid w:val="00222A7A"/>
    <w:rsid w:val="00222CDC"/>
    <w:rsid w:val="0022309C"/>
    <w:rsid w:val="00223189"/>
    <w:rsid w:val="00223445"/>
    <w:rsid w:val="00223D65"/>
    <w:rsid w:val="00223E32"/>
    <w:rsid w:val="00223E6F"/>
    <w:rsid w:val="00223E76"/>
    <w:rsid w:val="00223FC7"/>
    <w:rsid w:val="00224381"/>
    <w:rsid w:val="002244BE"/>
    <w:rsid w:val="0022450A"/>
    <w:rsid w:val="002245C7"/>
    <w:rsid w:val="00224747"/>
    <w:rsid w:val="0022489C"/>
    <w:rsid w:val="00224A2C"/>
    <w:rsid w:val="00224AF6"/>
    <w:rsid w:val="00224BDD"/>
    <w:rsid w:val="002250ED"/>
    <w:rsid w:val="0022618A"/>
    <w:rsid w:val="0022654A"/>
    <w:rsid w:val="00226C63"/>
    <w:rsid w:val="0022795B"/>
    <w:rsid w:val="00227C15"/>
    <w:rsid w:val="00227E07"/>
    <w:rsid w:val="00230CC1"/>
    <w:rsid w:val="00230D63"/>
    <w:rsid w:val="002312F4"/>
    <w:rsid w:val="0023131B"/>
    <w:rsid w:val="002317F4"/>
    <w:rsid w:val="00231A14"/>
    <w:rsid w:val="00231C4E"/>
    <w:rsid w:val="00231FC7"/>
    <w:rsid w:val="002323D8"/>
    <w:rsid w:val="00232B4D"/>
    <w:rsid w:val="00232EC0"/>
    <w:rsid w:val="002332B9"/>
    <w:rsid w:val="002333AC"/>
    <w:rsid w:val="0023360D"/>
    <w:rsid w:val="0023386D"/>
    <w:rsid w:val="00233B8C"/>
    <w:rsid w:val="00233C5D"/>
    <w:rsid w:val="00233CB9"/>
    <w:rsid w:val="00233DFB"/>
    <w:rsid w:val="00234111"/>
    <w:rsid w:val="002343C6"/>
    <w:rsid w:val="00234715"/>
    <w:rsid w:val="0023488B"/>
    <w:rsid w:val="00235836"/>
    <w:rsid w:val="00235BAE"/>
    <w:rsid w:val="00236070"/>
    <w:rsid w:val="0023643E"/>
    <w:rsid w:val="002369D5"/>
    <w:rsid w:val="00236CBD"/>
    <w:rsid w:val="0023735A"/>
    <w:rsid w:val="00237EB7"/>
    <w:rsid w:val="00240018"/>
    <w:rsid w:val="002400C4"/>
    <w:rsid w:val="00240861"/>
    <w:rsid w:val="00240B68"/>
    <w:rsid w:val="0024158C"/>
    <w:rsid w:val="0024187E"/>
    <w:rsid w:val="00241A92"/>
    <w:rsid w:val="00241AAA"/>
    <w:rsid w:val="00241ACD"/>
    <w:rsid w:val="0024211E"/>
    <w:rsid w:val="002424B7"/>
    <w:rsid w:val="002425FE"/>
    <w:rsid w:val="0024278A"/>
    <w:rsid w:val="0024287E"/>
    <w:rsid w:val="002428A3"/>
    <w:rsid w:val="0024336B"/>
    <w:rsid w:val="00243533"/>
    <w:rsid w:val="002435E8"/>
    <w:rsid w:val="00243672"/>
    <w:rsid w:val="00243A9F"/>
    <w:rsid w:val="00243CEF"/>
    <w:rsid w:val="00243FF0"/>
    <w:rsid w:val="0024471D"/>
    <w:rsid w:val="0024478E"/>
    <w:rsid w:val="002447E7"/>
    <w:rsid w:val="00244BA8"/>
    <w:rsid w:val="00244DA7"/>
    <w:rsid w:val="0024530E"/>
    <w:rsid w:val="00245F29"/>
    <w:rsid w:val="002461D1"/>
    <w:rsid w:val="002462D2"/>
    <w:rsid w:val="00246562"/>
    <w:rsid w:val="00246F35"/>
    <w:rsid w:val="002472A0"/>
    <w:rsid w:val="00247A2E"/>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541"/>
    <w:rsid w:val="0025275A"/>
    <w:rsid w:val="00252C17"/>
    <w:rsid w:val="00252CAC"/>
    <w:rsid w:val="00252D44"/>
    <w:rsid w:val="00252EB4"/>
    <w:rsid w:val="002530E7"/>
    <w:rsid w:val="0025337C"/>
    <w:rsid w:val="00253569"/>
    <w:rsid w:val="0025370B"/>
    <w:rsid w:val="00253B34"/>
    <w:rsid w:val="00253CC6"/>
    <w:rsid w:val="00254039"/>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403"/>
    <w:rsid w:val="00256B68"/>
    <w:rsid w:val="00256D93"/>
    <w:rsid w:val="00256F25"/>
    <w:rsid w:val="00256FC1"/>
    <w:rsid w:val="00256FE8"/>
    <w:rsid w:val="00257556"/>
    <w:rsid w:val="00257578"/>
    <w:rsid w:val="002577F8"/>
    <w:rsid w:val="00257EA5"/>
    <w:rsid w:val="00257EE3"/>
    <w:rsid w:val="002604E2"/>
    <w:rsid w:val="00260508"/>
    <w:rsid w:val="0026066D"/>
    <w:rsid w:val="00260674"/>
    <w:rsid w:val="00260851"/>
    <w:rsid w:val="00260C7F"/>
    <w:rsid w:val="00260FB8"/>
    <w:rsid w:val="00261162"/>
    <w:rsid w:val="00261182"/>
    <w:rsid w:val="002616D4"/>
    <w:rsid w:val="00261C59"/>
    <w:rsid w:val="00261EFA"/>
    <w:rsid w:val="0026241A"/>
    <w:rsid w:val="00262571"/>
    <w:rsid w:val="00262810"/>
    <w:rsid w:val="00262D8D"/>
    <w:rsid w:val="0026334E"/>
    <w:rsid w:val="0026359C"/>
    <w:rsid w:val="0026381F"/>
    <w:rsid w:val="00263BE4"/>
    <w:rsid w:val="00263C2F"/>
    <w:rsid w:val="00264127"/>
    <w:rsid w:val="00264363"/>
    <w:rsid w:val="00264393"/>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432"/>
    <w:rsid w:val="0026792B"/>
    <w:rsid w:val="00267C45"/>
    <w:rsid w:val="00270387"/>
    <w:rsid w:val="00270643"/>
    <w:rsid w:val="00270C59"/>
    <w:rsid w:val="00271547"/>
    <w:rsid w:val="00271A18"/>
    <w:rsid w:val="00271B24"/>
    <w:rsid w:val="00271B44"/>
    <w:rsid w:val="00271BFE"/>
    <w:rsid w:val="00271BFF"/>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DF0"/>
    <w:rsid w:val="00275FEA"/>
    <w:rsid w:val="002768EF"/>
    <w:rsid w:val="00276AA2"/>
    <w:rsid w:val="00276C7C"/>
    <w:rsid w:val="00276E14"/>
    <w:rsid w:val="00277808"/>
    <w:rsid w:val="0027780A"/>
    <w:rsid w:val="00277836"/>
    <w:rsid w:val="00277C94"/>
    <w:rsid w:val="00277CAE"/>
    <w:rsid w:val="00280062"/>
    <w:rsid w:val="002801D5"/>
    <w:rsid w:val="002803AC"/>
    <w:rsid w:val="002804F5"/>
    <w:rsid w:val="0028051E"/>
    <w:rsid w:val="002805E5"/>
    <w:rsid w:val="00280988"/>
    <w:rsid w:val="00281542"/>
    <w:rsid w:val="00281625"/>
    <w:rsid w:val="0028173A"/>
    <w:rsid w:val="002818D5"/>
    <w:rsid w:val="00281C59"/>
    <w:rsid w:val="00281CE8"/>
    <w:rsid w:val="00282ACE"/>
    <w:rsid w:val="00282B68"/>
    <w:rsid w:val="00282D52"/>
    <w:rsid w:val="00282EB8"/>
    <w:rsid w:val="00283083"/>
    <w:rsid w:val="00283203"/>
    <w:rsid w:val="00283311"/>
    <w:rsid w:val="00283A79"/>
    <w:rsid w:val="00283BE2"/>
    <w:rsid w:val="00283E79"/>
    <w:rsid w:val="0028414D"/>
    <w:rsid w:val="00284219"/>
    <w:rsid w:val="00284336"/>
    <w:rsid w:val="002846D5"/>
    <w:rsid w:val="002848C7"/>
    <w:rsid w:val="00284DEE"/>
    <w:rsid w:val="00284E71"/>
    <w:rsid w:val="00285156"/>
    <w:rsid w:val="00285510"/>
    <w:rsid w:val="002859F4"/>
    <w:rsid w:val="00286227"/>
    <w:rsid w:val="00286384"/>
    <w:rsid w:val="00286463"/>
    <w:rsid w:val="002865B7"/>
    <w:rsid w:val="002867BD"/>
    <w:rsid w:val="00286E52"/>
    <w:rsid w:val="002873D1"/>
    <w:rsid w:val="00287627"/>
    <w:rsid w:val="002876E0"/>
    <w:rsid w:val="002878F5"/>
    <w:rsid w:val="00287B58"/>
    <w:rsid w:val="00287DBE"/>
    <w:rsid w:val="00287FFD"/>
    <w:rsid w:val="0029032B"/>
    <w:rsid w:val="0029042E"/>
    <w:rsid w:val="00290499"/>
    <w:rsid w:val="00290634"/>
    <w:rsid w:val="002906E7"/>
    <w:rsid w:val="002907BA"/>
    <w:rsid w:val="00290D19"/>
    <w:rsid w:val="002910EE"/>
    <w:rsid w:val="00291285"/>
    <w:rsid w:val="00291296"/>
    <w:rsid w:val="0029170E"/>
    <w:rsid w:val="00291D26"/>
    <w:rsid w:val="00291EC7"/>
    <w:rsid w:val="00291EE2"/>
    <w:rsid w:val="002927DE"/>
    <w:rsid w:val="0029281C"/>
    <w:rsid w:val="00292908"/>
    <w:rsid w:val="00292B5F"/>
    <w:rsid w:val="00293688"/>
    <w:rsid w:val="00294741"/>
    <w:rsid w:val="002947BB"/>
    <w:rsid w:val="00294B67"/>
    <w:rsid w:val="00294D5F"/>
    <w:rsid w:val="00294E8F"/>
    <w:rsid w:val="00295F5C"/>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9A8"/>
    <w:rsid w:val="002A2B47"/>
    <w:rsid w:val="002A3282"/>
    <w:rsid w:val="002A340D"/>
    <w:rsid w:val="002A3444"/>
    <w:rsid w:val="002A34AD"/>
    <w:rsid w:val="002A352A"/>
    <w:rsid w:val="002A3C33"/>
    <w:rsid w:val="002A3D74"/>
    <w:rsid w:val="002A40FD"/>
    <w:rsid w:val="002A43E9"/>
    <w:rsid w:val="002A4672"/>
    <w:rsid w:val="002A4A03"/>
    <w:rsid w:val="002A4D6B"/>
    <w:rsid w:val="002A5188"/>
    <w:rsid w:val="002A5359"/>
    <w:rsid w:val="002A595D"/>
    <w:rsid w:val="002A5A62"/>
    <w:rsid w:val="002A5B7C"/>
    <w:rsid w:val="002A64D0"/>
    <w:rsid w:val="002A64E2"/>
    <w:rsid w:val="002A6A9E"/>
    <w:rsid w:val="002A6F00"/>
    <w:rsid w:val="002A7275"/>
    <w:rsid w:val="002A73F2"/>
    <w:rsid w:val="002A7608"/>
    <w:rsid w:val="002A76A4"/>
    <w:rsid w:val="002A7EAA"/>
    <w:rsid w:val="002A7EFD"/>
    <w:rsid w:val="002A7F4E"/>
    <w:rsid w:val="002B034A"/>
    <w:rsid w:val="002B072A"/>
    <w:rsid w:val="002B132E"/>
    <w:rsid w:val="002B1398"/>
    <w:rsid w:val="002B19F1"/>
    <w:rsid w:val="002B1DA0"/>
    <w:rsid w:val="002B23F4"/>
    <w:rsid w:val="002B2813"/>
    <w:rsid w:val="002B2E28"/>
    <w:rsid w:val="002B2FC4"/>
    <w:rsid w:val="002B300D"/>
    <w:rsid w:val="002B3332"/>
    <w:rsid w:val="002B3404"/>
    <w:rsid w:val="002B35DB"/>
    <w:rsid w:val="002B3642"/>
    <w:rsid w:val="002B3988"/>
    <w:rsid w:val="002B3BC1"/>
    <w:rsid w:val="002B3E72"/>
    <w:rsid w:val="002B3ECB"/>
    <w:rsid w:val="002B4816"/>
    <w:rsid w:val="002B4BB3"/>
    <w:rsid w:val="002B4C8C"/>
    <w:rsid w:val="002B5565"/>
    <w:rsid w:val="002B5808"/>
    <w:rsid w:val="002B606E"/>
    <w:rsid w:val="002B6194"/>
    <w:rsid w:val="002B644C"/>
    <w:rsid w:val="002B6850"/>
    <w:rsid w:val="002B6DF5"/>
    <w:rsid w:val="002B7093"/>
    <w:rsid w:val="002B70BB"/>
    <w:rsid w:val="002B773C"/>
    <w:rsid w:val="002B7DE6"/>
    <w:rsid w:val="002C0245"/>
    <w:rsid w:val="002C1163"/>
    <w:rsid w:val="002C13C1"/>
    <w:rsid w:val="002C13D8"/>
    <w:rsid w:val="002C1504"/>
    <w:rsid w:val="002C1662"/>
    <w:rsid w:val="002C18DD"/>
    <w:rsid w:val="002C1C02"/>
    <w:rsid w:val="002C1D6A"/>
    <w:rsid w:val="002C1D8E"/>
    <w:rsid w:val="002C2BBC"/>
    <w:rsid w:val="002C2C19"/>
    <w:rsid w:val="002C3351"/>
    <w:rsid w:val="002C3C8A"/>
    <w:rsid w:val="002C595D"/>
    <w:rsid w:val="002C5A0A"/>
    <w:rsid w:val="002C5CC9"/>
    <w:rsid w:val="002C61AC"/>
    <w:rsid w:val="002C631D"/>
    <w:rsid w:val="002C6990"/>
    <w:rsid w:val="002C69E5"/>
    <w:rsid w:val="002C7402"/>
    <w:rsid w:val="002C7829"/>
    <w:rsid w:val="002C7CFD"/>
    <w:rsid w:val="002D0098"/>
    <w:rsid w:val="002D06C2"/>
    <w:rsid w:val="002D0792"/>
    <w:rsid w:val="002D0BB5"/>
    <w:rsid w:val="002D0D79"/>
    <w:rsid w:val="002D1181"/>
    <w:rsid w:val="002D14CE"/>
    <w:rsid w:val="002D1887"/>
    <w:rsid w:val="002D18AA"/>
    <w:rsid w:val="002D1960"/>
    <w:rsid w:val="002D1AEA"/>
    <w:rsid w:val="002D1B3F"/>
    <w:rsid w:val="002D2B2E"/>
    <w:rsid w:val="002D33DC"/>
    <w:rsid w:val="002D365F"/>
    <w:rsid w:val="002D3909"/>
    <w:rsid w:val="002D3917"/>
    <w:rsid w:val="002D391D"/>
    <w:rsid w:val="002D3F5E"/>
    <w:rsid w:val="002D4C3B"/>
    <w:rsid w:val="002D50E3"/>
    <w:rsid w:val="002D549E"/>
    <w:rsid w:val="002D57E2"/>
    <w:rsid w:val="002D5868"/>
    <w:rsid w:val="002D5DA4"/>
    <w:rsid w:val="002D5EED"/>
    <w:rsid w:val="002D5FB9"/>
    <w:rsid w:val="002D6197"/>
    <w:rsid w:val="002D6230"/>
    <w:rsid w:val="002D6310"/>
    <w:rsid w:val="002D650C"/>
    <w:rsid w:val="002D68FA"/>
    <w:rsid w:val="002D6962"/>
    <w:rsid w:val="002D6EDD"/>
    <w:rsid w:val="002D701B"/>
    <w:rsid w:val="002D7417"/>
    <w:rsid w:val="002D74DE"/>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C88"/>
    <w:rsid w:val="002E6DDF"/>
    <w:rsid w:val="002E7133"/>
    <w:rsid w:val="002E71DF"/>
    <w:rsid w:val="002E73A6"/>
    <w:rsid w:val="002E745A"/>
    <w:rsid w:val="002E7B3B"/>
    <w:rsid w:val="002F0187"/>
    <w:rsid w:val="002F09BA"/>
    <w:rsid w:val="002F0C2A"/>
    <w:rsid w:val="002F0D98"/>
    <w:rsid w:val="002F0DCB"/>
    <w:rsid w:val="002F1318"/>
    <w:rsid w:val="002F1770"/>
    <w:rsid w:val="002F1859"/>
    <w:rsid w:val="002F191F"/>
    <w:rsid w:val="002F1927"/>
    <w:rsid w:val="002F21AC"/>
    <w:rsid w:val="002F2294"/>
    <w:rsid w:val="002F27B3"/>
    <w:rsid w:val="002F3017"/>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5804"/>
    <w:rsid w:val="002F618D"/>
    <w:rsid w:val="002F6455"/>
    <w:rsid w:val="002F64BB"/>
    <w:rsid w:val="002F6ABF"/>
    <w:rsid w:val="002F6CBF"/>
    <w:rsid w:val="002F6CF8"/>
    <w:rsid w:val="002F7148"/>
    <w:rsid w:val="002F72DA"/>
    <w:rsid w:val="002F7421"/>
    <w:rsid w:val="002F7788"/>
    <w:rsid w:val="002F7D8D"/>
    <w:rsid w:val="002F7FF6"/>
    <w:rsid w:val="0030017A"/>
    <w:rsid w:val="003002F9"/>
    <w:rsid w:val="0030043E"/>
    <w:rsid w:val="00301000"/>
    <w:rsid w:val="00301089"/>
    <w:rsid w:val="00301111"/>
    <w:rsid w:val="0030128C"/>
    <w:rsid w:val="0030141E"/>
    <w:rsid w:val="00301AA6"/>
    <w:rsid w:val="00301D6C"/>
    <w:rsid w:val="00302504"/>
    <w:rsid w:val="0030279D"/>
    <w:rsid w:val="0030280E"/>
    <w:rsid w:val="00302BCD"/>
    <w:rsid w:val="00302CF8"/>
    <w:rsid w:val="003031B7"/>
    <w:rsid w:val="0030326C"/>
    <w:rsid w:val="0030330E"/>
    <w:rsid w:val="003037F4"/>
    <w:rsid w:val="00303A07"/>
    <w:rsid w:val="00303BD9"/>
    <w:rsid w:val="00303CE2"/>
    <w:rsid w:val="00303E1E"/>
    <w:rsid w:val="00303F00"/>
    <w:rsid w:val="0030412A"/>
    <w:rsid w:val="00304565"/>
    <w:rsid w:val="003045E6"/>
    <w:rsid w:val="003048D7"/>
    <w:rsid w:val="00304CE2"/>
    <w:rsid w:val="00304D1E"/>
    <w:rsid w:val="00305599"/>
    <w:rsid w:val="003056C7"/>
    <w:rsid w:val="00305929"/>
    <w:rsid w:val="00305963"/>
    <w:rsid w:val="00305AC4"/>
    <w:rsid w:val="003065E3"/>
    <w:rsid w:val="0030684E"/>
    <w:rsid w:val="003069D1"/>
    <w:rsid w:val="00306BEF"/>
    <w:rsid w:val="003071F6"/>
    <w:rsid w:val="00307260"/>
    <w:rsid w:val="00307373"/>
    <w:rsid w:val="0030757D"/>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0C9"/>
    <w:rsid w:val="0031324F"/>
    <w:rsid w:val="00313269"/>
    <w:rsid w:val="00313A9A"/>
    <w:rsid w:val="00313CB0"/>
    <w:rsid w:val="00313E0F"/>
    <w:rsid w:val="00313F96"/>
    <w:rsid w:val="00314CD0"/>
    <w:rsid w:val="00314D5F"/>
    <w:rsid w:val="00314D93"/>
    <w:rsid w:val="00314E50"/>
    <w:rsid w:val="00314E6B"/>
    <w:rsid w:val="00314F76"/>
    <w:rsid w:val="003159C3"/>
    <w:rsid w:val="00315C3B"/>
    <w:rsid w:val="00315DDF"/>
    <w:rsid w:val="00316164"/>
    <w:rsid w:val="00316B4F"/>
    <w:rsid w:val="00316E22"/>
    <w:rsid w:val="00316E38"/>
    <w:rsid w:val="00316E73"/>
    <w:rsid w:val="003172B9"/>
    <w:rsid w:val="003176FD"/>
    <w:rsid w:val="00317E30"/>
    <w:rsid w:val="00317EC3"/>
    <w:rsid w:val="00317F24"/>
    <w:rsid w:val="003204BF"/>
    <w:rsid w:val="003205EB"/>
    <w:rsid w:val="003208EF"/>
    <w:rsid w:val="00320A11"/>
    <w:rsid w:val="00320CF6"/>
    <w:rsid w:val="00321418"/>
    <w:rsid w:val="0032146E"/>
    <w:rsid w:val="0032170A"/>
    <w:rsid w:val="00321852"/>
    <w:rsid w:val="00321EAF"/>
    <w:rsid w:val="00321F48"/>
    <w:rsid w:val="0032226F"/>
    <w:rsid w:val="003224C0"/>
    <w:rsid w:val="0032283C"/>
    <w:rsid w:val="00322BC6"/>
    <w:rsid w:val="0032302D"/>
    <w:rsid w:val="0032451B"/>
    <w:rsid w:val="00324866"/>
    <w:rsid w:val="003250C8"/>
    <w:rsid w:val="003258BB"/>
    <w:rsid w:val="003258C7"/>
    <w:rsid w:val="00325C58"/>
    <w:rsid w:val="00326CC9"/>
    <w:rsid w:val="00326D39"/>
    <w:rsid w:val="00326DDA"/>
    <w:rsid w:val="003273C6"/>
    <w:rsid w:val="003276CF"/>
    <w:rsid w:val="00327725"/>
    <w:rsid w:val="00327A0C"/>
    <w:rsid w:val="00327A6E"/>
    <w:rsid w:val="003300BD"/>
    <w:rsid w:val="00330469"/>
    <w:rsid w:val="003304B7"/>
    <w:rsid w:val="00330797"/>
    <w:rsid w:val="003309F4"/>
    <w:rsid w:val="00330A2E"/>
    <w:rsid w:val="00330F2D"/>
    <w:rsid w:val="0033149D"/>
    <w:rsid w:val="0033165E"/>
    <w:rsid w:val="00331903"/>
    <w:rsid w:val="00331C6A"/>
    <w:rsid w:val="00332709"/>
    <w:rsid w:val="00333319"/>
    <w:rsid w:val="00333E46"/>
    <w:rsid w:val="003344CA"/>
    <w:rsid w:val="0033464F"/>
    <w:rsid w:val="00334A08"/>
    <w:rsid w:val="00334AA0"/>
    <w:rsid w:val="00334B80"/>
    <w:rsid w:val="00334C64"/>
    <w:rsid w:val="00334E24"/>
    <w:rsid w:val="00334FCF"/>
    <w:rsid w:val="003350C7"/>
    <w:rsid w:val="00335473"/>
    <w:rsid w:val="00335F0B"/>
    <w:rsid w:val="0033662D"/>
    <w:rsid w:val="003368AE"/>
    <w:rsid w:val="00336B61"/>
    <w:rsid w:val="00336C0D"/>
    <w:rsid w:val="003370DD"/>
    <w:rsid w:val="0033715B"/>
    <w:rsid w:val="00337300"/>
    <w:rsid w:val="00337961"/>
    <w:rsid w:val="00337AB4"/>
    <w:rsid w:val="00337B89"/>
    <w:rsid w:val="00337D71"/>
    <w:rsid w:val="00340BDE"/>
    <w:rsid w:val="00340EC0"/>
    <w:rsid w:val="0034111C"/>
    <w:rsid w:val="003411BB"/>
    <w:rsid w:val="003412C8"/>
    <w:rsid w:val="00341AF3"/>
    <w:rsid w:val="00341B77"/>
    <w:rsid w:val="00341E83"/>
    <w:rsid w:val="0034222E"/>
    <w:rsid w:val="00342378"/>
    <w:rsid w:val="0034267D"/>
    <w:rsid w:val="003429AC"/>
    <w:rsid w:val="00342D4E"/>
    <w:rsid w:val="00342E17"/>
    <w:rsid w:val="00342E44"/>
    <w:rsid w:val="0034371C"/>
    <w:rsid w:val="00343854"/>
    <w:rsid w:val="00343FE8"/>
    <w:rsid w:val="0034444D"/>
    <w:rsid w:val="00344510"/>
    <w:rsid w:val="003447A5"/>
    <w:rsid w:val="00344DAB"/>
    <w:rsid w:val="00345022"/>
    <w:rsid w:val="003456F3"/>
    <w:rsid w:val="0034578A"/>
    <w:rsid w:val="00345F76"/>
    <w:rsid w:val="00346158"/>
    <w:rsid w:val="00346539"/>
    <w:rsid w:val="0034688E"/>
    <w:rsid w:val="00346A2E"/>
    <w:rsid w:val="00346AF4"/>
    <w:rsid w:val="00346B6E"/>
    <w:rsid w:val="00347772"/>
    <w:rsid w:val="0034787E"/>
    <w:rsid w:val="00347AA0"/>
    <w:rsid w:val="00347DD9"/>
    <w:rsid w:val="00347E65"/>
    <w:rsid w:val="003503D8"/>
    <w:rsid w:val="0035058C"/>
    <w:rsid w:val="003506D9"/>
    <w:rsid w:val="00350908"/>
    <w:rsid w:val="0035090A"/>
    <w:rsid w:val="0035096E"/>
    <w:rsid w:val="00350ADD"/>
    <w:rsid w:val="00350B34"/>
    <w:rsid w:val="00351073"/>
    <w:rsid w:val="00351118"/>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031"/>
    <w:rsid w:val="003545C4"/>
    <w:rsid w:val="003549E3"/>
    <w:rsid w:val="0035510E"/>
    <w:rsid w:val="00355848"/>
    <w:rsid w:val="003558EC"/>
    <w:rsid w:val="00355A61"/>
    <w:rsid w:val="00355BCB"/>
    <w:rsid w:val="0035608F"/>
    <w:rsid w:val="00356345"/>
    <w:rsid w:val="0035638A"/>
    <w:rsid w:val="003566D8"/>
    <w:rsid w:val="00356893"/>
    <w:rsid w:val="00356AEF"/>
    <w:rsid w:val="00356CD8"/>
    <w:rsid w:val="00356EFD"/>
    <w:rsid w:val="0035759D"/>
    <w:rsid w:val="00357B9C"/>
    <w:rsid w:val="00357DBA"/>
    <w:rsid w:val="00357E4F"/>
    <w:rsid w:val="00357F2D"/>
    <w:rsid w:val="00360044"/>
    <w:rsid w:val="0036014F"/>
    <w:rsid w:val="00360693"/>
    <w:rsid w:val="00360A11"/>
    <w:rsid w:val="00360A5E"/>
    <w:rsid w:val="003610EE"/>
    <w:rsid w:val="003611E7"/>
    <w:rsid w:val="00361A00"/>
    <w:rsid w:val="00361B42"/>
    <w:rsid w:val="003625B7"/>
    <w:rsid w:val="0036294F"/>
    <w:rsid w:val="0036408B"/>
    <w:rsid w:val="003640B9"/>
    <w:rsid w:val="003642A6"/>
    <w:rsid w:val="00364384"/>
    <w:rsid w:val="003643CB"/>
    <w:rsid w:val="003649D3"/>
    <w:rsid w:val="00364DFD"/>
    <w:rsid w:val="0036512A"/>
    <w:rsid w:val="003657B4"/>
    <w:rsid w:val="00365A0C"/>
    <w:rsid w:val="00365B13"/>
    <w:rsid w:val="00365D8F"/>
    <w:rsid w:val="00365F03"/>
    <w:rsid w:val="0036634E"/>
    <w:rsid w:val="0036652C"/>
    <w:rsid w:val="0036658D"/>
    <w:rsid w:val="0036694E"/>
    <w:rsid w:val="00366A63"/>
    <w:rsid w:val="0036717B"/>
    <w:rsid w:val="00367473"/>
    <w:rsid w:val="003674B3"/>
    <w:rsid w:val="003676B4"/>
    <w:rsid w:val="003679D0"/>
    <w:rsid w:val="00367CB6"/>
    <w:rsid w:val="00370081"/>
    <w:rsid w:val="00370C8E"/>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A9B"/>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8DC"/>
    <w:rsid w:val="00380D92"/>
    <w:rsid w:val="00381197"/>
    <w:rsid w:val="00381B18"/>
    <w:rsid w:val="003823F2"/>
    <w:rsid w:val="00382BF6"/>
    <w:rsid w:val="00383AF2"/>
    <w:rsid w:val="00384091"/>
    <w:rsid w:val="00384126"/>
    <w:rsid w:val="003842CD"/>
    <w:rsid w:val="003843D6"/>
    <w:rsid w:val="0038481C"/>
    <w:rsid w:val="0038483B"/>
    <w:rsid w:val="00384872"/>
    <w:rsid w:val="00384D39"/>
    <w:rsid w:val="00384F0A"/>
    <w:rsid w:val="003850E6"/>
    <w:rsid w:val="003855D0"/>
    <w:rsid w:val="00385A10"/>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33"/>
    <w:rsid w:val="00391748"/>
    <w:rsid w:val="0039185D"/>
    <w:rsid w:val="00392208"/>
    <w:rsid w:val="0039232F"/>
    <w:rsid w:val="003923CB"/>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B8A"/>
    <w:rsid w:val="00396EFC"/>
    <w:rsid w:val="00397333"/>
    <w:rsid w:val="00397456"/>
    <w:rsid w:val="00397F8E"/>
    <w:rsid w:val="00397FE0"/>
    <w:rsid w:val="003A052A"/>
    <w:rsid w:val="003A082E"/>
    <w:rsid w:val="003A0997"/>
    <w:rsid w:val="003A123F"/>
    <w:rsid w:val="003A1678"/>
    <w:rsid w:val="003A169E"/>
    <w:rsid w:val="003A1882"/>
    <w:rsid w:val="003A1DCF"/>
    <w:rsid w:val="003A1FF4"/>
    <w:rsid w:val="003A2030"/>
    <w:rsid w:val="003A2455"/>
    <w:rsid w:val="003A2819"/>
    <w:rsid w:val="003A33E5"/>
    <w:rsid w:val="003A3763"/>
    <w:rsid w:val="003A3995"/>
    <w:rsid w:val="003A39A1"/>
    <w:rsid w:val="003A3D56"/>
    <w:rsid w:val="003A3E46"/>
    <w:rsid w:val="003A4B29"/>
    <w:rsid w:val="003A4BB1"/>
    <w:rsid w:val="003A4BFA"/>
    <w:rsid w:val="003A4CCF"/>
    <w:rsid w:val="003A5321"/>
    <w:rsid w:val="003A56F6"/>
    <w:rsid w:val="003A580A"/>
    <w:rsid w:val="003A5930"/>
    <w:rsid w:val="003A597F"/>
    <w:rsid w:val="003A5D71"/>
    <w:rsid w:val="003A5D8A"/>
    <w:rsid w:val="003A5DBE"/>
    <w:rsid w:val="003A5EB3"/>
    <w:rsid w:val="003A5EB4"/>
    <w:rsid w:val="003A61B4"/>
    <w:rsid w:val="003A6201"/>
    <w:rsid w:val="003A63ED"/>
    <w:rsid w:val="003A6649"/>
    <w:rsid w:val="003A7155"/>
    <w:rsid w:val="003A72EA"/>
    <w:rsid w:val="003A73F8"/>
    <w:rsid w:val="003A791B"/>
    <w:rsid w:val="003B02A0"/>
    <w:rsid w:val="003B030B"/>
    <w:rsid w:val="003B0F00"/>
    <w:rsid w:val="003B15F7"/>
    <w:rsid w:val="003B195D"/>
    <w:rsid w:val="003B2001"/>
    <w:rsid w:val="003B206A"/>
    <w:rsid w:val="003B29F6"/>
    <w:rsid w:val="003B2AC8"/>
    <w:rsid w:val="003B32B9"/>
    <w:rsid w:val="003B39A6"/>
    <w:rsid w:val="003B421D"/>
    <w:rsid w:val="003B4282"/>
    <w:rsid w:val="003B4975"/>
    <w:rsid w:val="003B4E39"/>
    <w:rsid w:val="003B4F7B"/>
    <w:rsid w:val="003B50D7"/>
    <w:rsid w:val="003B5375"/>
    <w:rsid w:val="003B5AA1"/>
    <w:rsid w:val="003B5BF0"/>
    <w:rsid w:val="003B5C2A"/>
    <w:rsid w:val="003B5C60"/>
    <w:rsid w:val="003B6070"/>
    <w:rsid w:val="003B61B5"/>
    <w:rsid w:val="003B63F4"/>
    <w:rsid w:val="003B653D"/>
    <w:rsid w:val="003B65F8"/>
    <w:rsid w:val="003B682B"/>
    <w:rsid w:val="003B6ED9"/>
    <w:rsid w:val="003B72DA"/>
    <w:rsid w:val="003B75B2"/>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D36"/>
    <w:rsid w:val="003C6E49"/>
    <w:rsid w:val="003C778B"/>
    <w:rsid w:val="003C78B6"/>
    <w:rsid w:val="003C79A7"/>
    <w:rsid w:val="003C7D00"/>
    <w:rsid w:val="003C7E14"/>
    <w:rsid w:val="003D01A6"/>
    <w:rsid w:val="003D01F4"/>
    <w:rsid w:val="003D04D4"/>
    <w:rsid w:val="003D053B"/>
    <w:rsid w:val="003D0FD8"/>
    <w:rsid w:val="003D2490"/>
    <w:rsid w:val="003D24D5"/>
    <w:rsid w:val="003D24F2"/>
    <w:rsid w:val="003D36EA"/>
    <w:rsid w:val="003D3A8C"/>
    <w:rsid w:val="003D3B25"/>
    <w:rsid w:val="003D3E24"/>
    <w:rsid w:val="003D3E60"/>
    <w:rsid w:val="003D402B"/>
    <w:rsid w:val="003D43A7"/>
    <w:rsid w:val="003D4A58"/>
    <w:rsid w:val="003D4D37"/>
    <w:rsid w:val="003D4F4C"/>
    <w:rsid w:val="003D52E9"/>
    <w:rsid w:val="003D5507"/>
    <w:rsid w:val="003D55EF"/>
    <w:rsid w:val="003D67ED"/>
    <w:rsid w:val="003D6825"/>
    <w:rsid w:val="003D69EB"/>
    <w:rsid w:val="003D6A5A"/>
    <w:rsid w:val="003D6BC6"/>
    <w:rsid w:val="003D6F8E"/>
    <w:rsid w:val="003D70F3"/>
    <w:rsid w:val="003D780C"/>
    <w:rsid w:val="003D7C23"/>
    <w:rsid w:val="003D7EDC"/>
    <w:rsid w:val="003E051E"/>
    <w:rsid w:val="003E05EB"/>
    <w:rsid w:val="003E08CC"/>
    <w:rsid w:val="003E0C15"/>
    <w:rsid w:val="003E0D12"/>
    <w:rsid w:val="003E15C8"/>
    <w:rsid w:val="003E172E"/>
    <w:rsid w:val="003E1DC6"/>
    <w:rsid w:val="003E2095"/>
    <w:rsid w:val="003E21A7"/>
    <w:rsid w:val="003E2734"/>
    <w:rsid w:val="003E28C5"/>
    <w:rsid w:val="003E2BF9"/>
    <w:rsid w:val="003E32E1"/>
    <w:rsid w:val="003E3655"/>
    <w:rsid w:val="003E3963"/>
    <w:rsid w:val="003E3F0C"/>
    <w:rsid w:val="003E4083"/>
    <w:rsid w:val="003E4570"/>
    <w:rsid w:val="003E4FE6"/>
    <w:rsid w:val="003E52D4"/>
    <w:rsid w:val="003E5654"/>
    <w:rsid w:val="003E59C6"/>
    <w:rsid w:val="003E5F5C"/>
    <w:rsid w:val="003E60E1"/>
    <w:rsid w:val="003E6445"/>
    <w:rsid w:val="003E64A3"/>
    <w:rsid w:val="003E6522"/>
    <w:rsid w:val="003E65AD"/>
    <w:rsid w:val="003E6716"/>
    <w:rsid w:val="003E6A4F"/>
    <w:rsid w:val="003E6D9E"/>
    <w:rsid w:val="003E6FF8"/>
    <w:rsid w:val="003E7064"/>
    <w:rsid w:val="003E7490"/>
    <w:rsid w:val="003E758E"/>
    <w:rsid w:val="003E7EEC"/>
    <w:rsid w:val="003F01DB"/>
    <w:rsid w:val="003F032D"/>
    <w:rsid w:val="003F0C92"/>
    <w:rsid w:val="003F0CD8"/>
    <w:rsid w:val="003F0EC4"/>
    <w:rsid w:val="003F1054"/>
    <w:rsid w:val="003F1086"/>
    <w:rsid w:val="003F15C1"/>
    <w:rsid w:val="003F163F"/>
    <w:rsid w:val="003F16EB"/>
    <w:rsid w:val="003F1F3E"/>
    <w:rsid w:val="003F2578"/>
    <w:rsid w:val="003F290B"/>
    <w:rsid w:val="003F3888"/>
    <w:rsid w:val="003F3EBC"/>
    <w:rsid w:val="003F48CA"/>
    <w:rsid w:val="003F48CE"/>
    <w:rsid w:val="003F5056"/>
    <w:rsid w:val="003F590F"/>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4F"/>
    <w:rsid w:val="0040078C"/>
    <w:rsid w:val="00400845"/>
    <w:rsid w:val="00400AE2"/>
    <w:rsid w:val="00400C30"/>
    <w:rsid w:val="004013FF"/>
    <w:rsid w:val="00401E21"/>
    <w:rsid w:val="0040230E"/>
    <w:rsid w:val="00402979"/>
    <w:rsid w:val="00402C3B"/>
    <w:rsid w:val="004033E0"/>
    <w:rsid w:val="004034B1"/>
    <w:rsid w:val="00403BE3"/>
    <w:rsid w:val="00403C73"/>
    <w:rsid w:val="00403D4B"/>
    <w:rsid w:val="00403D9F"/>
    <w:rsid w:val="00403DFD"/>
    <w:rsid w:val="00404104"/>
    <w:rsid w:val="00404532"/>
    <w:rsid w:val="004046A7"/>
    <w:rsid w:val="0040471B"/>
    <w:rsid w:val="004049FB"/>
    <w:rsid w:val="00404A07"/>
    <w:rsid w:val="00404D3C"/>
    <w:rsid w:val="00404EFB"/>
    <w:rsid w:val="00405321"/>
    <w:rsid w:val="004053E4"/>
    <w:rsid w:val="004054EE"/>
    <w:rsid w:val="00405A02"/>
    <w:rsid w:val="00406A6B"/>
    <w:rsid w:val="00407089"/>
    <w:rsid w:val="004072F2"/>
    <w:rsid w:val="00407323"/>
    <w:rsid w:val="0040762A"/>
    <w:rsid w:val="00407848"/>
    <w:rsid w:val="00407CC5"/>
    <w:rsid w:val="00407D98"/>
    <w:rsid w:val="0041011D"/>
    <w:rsid w:val="0041147C"/>
    <w:rsid w:val="004114C8"/>
    <w:rsid w:val="00411630"/>
    <w:rsid w:val="00411677"/>
    <w:rsid w:val="00411AC6"/>
    <w:rsid w:val="0041206D"/>
    <w:rsid w:val="00412505"/>
    <w:rsid w:val="004129F5"/>
    <w:rsid w:val="00412CFA"/>
    <w:rsid w:val="004136E4"/>
    <w:rsid w:val="004137AF"/>
    <w:rsid w:val="00413B98"/>
    <w:rsid w:val="00413D12"/>
    <w:rsid w:val="00414221"/>
    <w:rsid w:val="00414382"/>
    <w:rsid w:val="00414D64"/>
    <w:rsid w:val="00414DF1"/>
    <w:rsid w:val="004150F5"/>
    <w:rsid w:val="00415377"/>
    <w:rsid w:val="004153A3"/>
    <w:rsid w:val="00415BE6"/>
    <w:rsid w:val="004163D1"/>
    <w:rsid w:val="00416AEA"/>
    <w:rsid w:val="00417271"/>
    <w:rsid w:val="004176FF"/>
    <w:rsid w:val="00420217"/>
    <w:rsid w:val="0042028C"/>
    <w:rsid w:val="00420358"/>
    <w:rsid w:val="004207F3"/>
    <w:rsid w:val="00421132"/>
    <w:rsid w:val="00421290"/>
    <w:rsid w:val="004213ED"/>
    <w:rsid w:val="004218CE"/>
    <w:rsid w:val="0042191F"/>
    <w:rsid w:val="00421B79"/>
    <w:rsid w:val="004220D1"/>
    <w:rsid w:val="00422227"/>
    <w:rsid w:val="0042232E"/>
    <w:rsid w:val="0042248E"/>
    <w:rsid w:val="004224A8"/>
    <w:rsid w:val="00422E0A"/>
    <w:rsid w:val="00423845"/>
    <w:rsid w:val="00423870"/>
    <w:rsid w:val="00423AEC"/>
    <w:rsid w:val="00423D17"/>
    <w:rsid w:val="00424436"/>
    <w:rsid w:val="004248EA"/>
    <w:rsid w:val="004248F2"/>
    <w:rsid w:val="00424FA7"/>
    <w:rsid w:val="00424FCB"/>
    <w:rsid w:val="004255A0"/>
    <w:rsid w:val="00425ACE"/>
    <w:rsid w:val="00425C94"/>
    <w:rsid w:val="004260A9"/>
    <w:rsid w:val="004261C0"/>
    <w:rsid w:val="004262F3"/>
    <w:rsid w:val="0042683B"/>
    <w:rsid w:val="0042693A"/>
    <w:rsid w:val="004270ED"/>
    <w:rsid w:val="004272C4"/>
    <w:rsid w:val="0042750F"/>
    <w:rsid w:val="0042754E"/>
    <w:rsid w:val="004278E7"/>
    <w:rsid w:val="00427C75"/>
    <w:rsid w:val="00427D47"/>
    <w:rsid w:val="00430015"/>
    <w:rsid w:val="004303D2"/>
    <w:rsid w:val="00430458"/>
    <w:rsid w:val="00430613"/>
    <w:rsid w:val="004308ED"/>
    <w:rsid w:val="00430959"/>
    <w:rsid w:val="00430A9D"/>
    <w:rsid w:val="00430AFC"/>
    <w:rsid w:val="00430B5E"/>
    <w:rsid w:val="00430E4C"/>
    <w:rsid w:val="00430FB5"/>
    <w:rsid w:val="0043115B"/>
    <w:rsid w:val="0043148E"/>
    <w:rsid w:val="00431582"/>
    <w:rsid w:val="00431653"/>
    <w:rsid w:val="00431798"/>
    <w:rsid w:val="004317CF"/>
    <w:rsid w:val="00431D40"/>
    <w:rsid w:val="00431E51"/>
    <w:rsid w:val="00431E59"/>
    <w:rsid w:val="00432110"/>
    <w:rsid w:val="004326E1"/>
    <w:rsid w:val="0043289C"/>
    <w:rsid w:val="00432924"/>
    <w:rsid w:val="00432BA6"/>
    <w:rsid w:val="004333F5"/>
    <w:rsid w:val="00433490"/>
    <w:rsid w:val="0043367C"/>
    <w:rsid w:val="00433853"/>
    <w:rsid w:val="004339A9"/>
    <w:rsid w:val="00434AD0"/>
    <w:rsid w:val="00434B64"/>
    <w:rsid w:val="00434B69"/>
    <w:rsid w:val="00434C26"/>
    <w:rsid w:val="0043538F"/>
    <w:rsid w:val="00435596"/>
    <w:rsid w:val="004355DA"/>
    <w:rsid w:val="00435796"/>
    <w:rsid w:val="004357B9"/>
    <w:rsid w:val="0043615B"/>
    <w:rsid w:val="00436950"/>
    <w:rsid w:val="00436EE5"/>
    <w:rsid w:val="004372CE"/>
    <w:rsid w:val="004373B9"/>
    <w:rsid w:val="00437DBB"/>
    <w:rsid w:val="00437DDB"/>
    <w:rsid w:val="00440604"/>
    <w:rsid w:val="0044098B"/>
    <w:rsid w:val="00440BCC"/>
    <w:rsid w:val="004420F3"/>
    <w:rsid w:val="00442160"/>
    <w:rsid w:val="004421DD"/>
    <w:rsid w:val="0044270F"/>
    <w:rsid w:val="00442ADE"/>
    <w:rsid w:val="00442BD6"/>
    <w:rsid w:val="00442D2E"/>
    <w:rsid w:val="00442D6C"/>
    <w:rsid w:val="00442EAE"/>
    <w:rsid w:val="004430A7"/>
    <w:rsid w:val="00443230"/>
    <w:rsid w:val="004439B4"/>
    <w:rsid w:val="00443D0F"/>
    <w:rsid w:val="00443FEA"/>
    <w:rsid w:val="004442C9"/>
    <w:rsid w:val="00444322"/>
    <w:rsid w:val="004446B4"/>
    <w:rsid w:val="00444BFB"/>
    <w:rsid w:val="004456CB"/>
    <w:rsid w:val="0044594C"/>
    <w:rsid w:val="004459CB"/>
    <w:rsid w:val="00445C85"/>
    <w:rsid w:val="00445CA4"/>
    <w:rsid w:val="00445FF7"/>
    <w:rsid w:val="00446611"/>
    <w:rsid w:val="00446C4B"/>
    <w:rsid w:val="004471AF"/>
    <w:rsid w:val="00447371"/>
    <w:rsid w:val="0044761A"/>
    <w:rsid w:val="004476D9"/>
    <w:rsid w:val="00447D98"/>
    <w:rsid w:val="00447F06"/>
    <w:rsid w:val="00450333"/>
    <w:rsid w:val="0045132D"/>
    <w:rsid w:val="00451440"/>
    <w:rsid w:val="00451518"/>
    <w:rsid w:val="00451BEF"/>
    <w:rsid w:val="00451C6F"/>
    <w:rsid w:val="00451D4B"/>
    <w:rsid w:val="004523FB"/>
    <w:rsid w:val="00452619"/>
    <w:rsid w:val="00452CC3"/>
    <w:rsid w:val="00452DAB"/>
    <w:rsid w:val="00452E29"/>
    <w:rsid w:val="00452F0F"/>
    <w:rsid w:val="004532D0"/>
    <w:rsid w:val="00453335"/>
    <w:rsid w:val="00453341"/>
    <w:rsid w:val="004539F4"/>
    <w:rsid w:val="00453A40"/>
    <w:rsid w:val="00453D70"/>
    <w:rsid w:val="00453E4A"/>
    <w:rsid w:val="00453F38"/>
    <w:rsid w:val="00454437"/>
    <w:rsid w:val="0045464C"/>
    <w:rsid w:val="004546B4"/>
    <w:rsid w:val="004549AE"/>
    <w:rsid w:val="00454E36"/>
    <w:rsid w:val="00455468"/>
    <w:rsid w:val="004556E1"/>
    <w:rsid w:val="00455D25"/>
    <w:rsid w:val="00455D8B"/>
    <w:rsid w:val="00455D9D"/>
    <w:rsid w:val="00455DA0"/>
    <w:rsid w:val="004560D5"/>
    <w:rsid w:val="00456257"/>
    <w:rsid w:val="0045629B"/>
    <w:rsid w:val="00456316"/>
    <w:rsid w:val="004564C8"/>
    <w:rsid w:val="0045658C"/>
    <w:rsid w:val="004567B7"/>
    <w:rsid w:val="004567FF"/>
    <w:rsid w:val="00456F50"/>
    <w:rsid w:val="004571DF"/>
    <w:rsid w:val="0045783E"/>
    <w:rsid w:val="00457CD9"/>
    <w:rsid w:val="00457CE4"/>
    <w:rsid w:val="00460099"/>
    <w:rsid w:val="004611AE"/>
    <w:rsid w:val="004611CD"/>
    <w:rsid w:val="00461210"/>
    <w:rsid w:val="00461279"/>
    <w:rsid w:val="00461454"/>
    <w:rsid w:val="00461527"/>
    <w:rsid w:val="004615BE"/>
    <w:rsid w:val="00461BB8"/>
    <w:rsid w:val="004628FC"/>
    <w:rsid w:val="00462BBA"/>
    <w:rsid w:val="00463020"/>
    <w:rsid w:val="004631E8"/>
    <w:rsid w:val="00463352"/>
    <w:rsid w:val="004636DA"/>
    <w:rsid w:val="00463734"/>
    <w:rsid w:val="004639A9"/>
    <w:rsid w:val="004641D6"/>
    <w:rsid w:val="0046440E"/>
    <w:rsid w:val="004647CA"/>
    <w:rsid w:val="004648B4"/>
    <w:rsid w:val="004648C4"/>
    <w:rsid w:val="00464C8F"/>
    <w:rsid w:val="00464D39"/>
    <w:rsid w:val="00464E02"/>
    <w:rsid w:val="004655AE"/>
    <w:rsid w:val="004656FD"/>
    <w:rsid w:val="004658C2"/>
    <w:rsid w:val="00465B3C"/>
    <w:rsid w:val="00466018"/>
    <w:rsid w:val="0046648D"/>
    <w:rsid w:val="00466730"/>
    <w:rsid w:val="004667C9"/>
    <w:rsid w:val="00466CC3"/>
    <w:rsid w:val="0046727A"/>
    <w:rsid w:val="0046741F"/>
    <w:rsid w:val="004677CC"/>
    <w:rsid w:val="00467920"/>
    <w:rsid w:val="00467E89"/>
    <w:rsid w:val="004701D9"/>
    <w:rsid w:val="00470465"/>
    <w:rsid w:val="004704F0"/>
    <w:rsid w:val="004710E6"/>
    <w:rsid w:val="0047127F"/>
    <w:rsid w:val="00471A07"/>
    <w:rsid w:val="004721D5"/>
    <w:rsid w:val="0047247B"/>
    <w:rsid w:val="004724E0"/>
    <w:rsid w:val="004726E2"/>
    <w:rsid w:val="00472A6D"/>
    <w:rsid w:val="00472DBC"/>
    <w:rsid w:val="00473924"/>
    <w:rsid w:val="00474107"/>
    <w:rsid w:val="00474255"/>
    <w:rsid w:val="004742DF"/>
    <w:rsid w:val="00474764"/>
    <w:rsid w:val="0047479A"/>
    <w:rsid w:val="00474A34"/>
    <w:rsid w:val="00474A6F"/>
    <w:rsid w:val="00474EA8"/>
    <w:rsid w:val="00475329"/>
    <w:rsid w:val="00475688"/>
    <w:rsid w:val="00475F8F"/>
    <w:rsid w:val="00476198"/>
    <w:rsid w:val="004767E2"/>
    <w:rsid w:val="00476991"/>
    <w:rsid w:val="00476AE9"/>
    <w:rsid w:val="004772E9"/>
    <w:rsid w:val="004777D8"/>
    <w:rsid w:val="00477846"/>
    <w:rsid w:val="00477DB3"/>
    <w:rsid w:val="00477E9B"/>
    <w:rsid w:val="00477FEB"/>
    <w:rsid w:val="0048041A"/>
    <w:rsid w:val="004805B4"/>
    <w:rsid w:val="00480C33"/>
    <w:rsid w:val="00480C41"/>
    <w:rsid w:val="00480CF5"/>
    <w:rsid w:val="00481019"/>
    <w:rsid w:val="00481AA4"/>
    <w:rsid w:val="004828DB"/>
    <w:rsid w:val="00482B8B"/>
    <w:rsid w:val="00482CB5"/>
    <w:rsid w:val="00483261"/>
    <w:rsid w:val="0048336C"/>
    <w:rsid w:val="00483651"/>
    <w:rsid w:val="00483B04"/>
    <w:rsid w:val="00483C8E"/>
    <w:rsid w:val="00483D94"/>
    <w:rsid w:val="00483F69"/>
    <w:rsid w:val="004841FB"/>
    <w:rsid w:val="00484452"/>
    <w:rsid w:val="004845F8"/>
    <w:rsid w:val="0048465B"/>
    <w:rsid w:val="00484BCF"/>
    <w:rsid w:val="00484CBD"/>
    <w:rsid w:val="00484E6D"/>
    <w:rsid w:val="00485731"/>
    <w:rsid w:val="0048582F"/>
    <w:rsid w:val="004859E6"/>
    <w:rsid w:val="00485A04"/>
    <w:rsid w:val="00485BAB"/>
    <w:rsid w:val="00486060"/>
    <w:rsid w:val="00486BFC"/>
    <w:rsid w:val="00487495"/>
    <w:rsid w:val="00487E07"/>
    <w:rsid w:val="00490B88"/>
    <w:rsid w:val="00490BE2"/>
    <w:rsid w:val="00491695"/>
    <w:rsid w:val="004918A2"/>
    <w:rsid w:val="004921DE"/>
    <w:rsid w:val="00492CF8"/>
    <w:rsid w:val="004931BC"/>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618"/>
    <w:rsid w:val="00496B0C"/>
    <w:rsid w:val="00497694"/>
    <w:rsid w:val="004979ED"/>
    <w:rsid w:val="00497A87"/>
    <w:rsid w:val="00497A9D"/>
    <w:rsid w:val="00497F3A"/>
    <w:rsid w:val="00497F88"/>
    <w:rsid w:val="004A0557"/>
    <w:rsid w:val="004A0659"/>
    <w:rsid w:val="004A0EAE"/>
    <w:rsid w:val="004A1A52"/>
    <w:rsid w:val="004A1A55"/>
    <w:rsid w:val="004A1BF2"/>
    <w:rsid w:val="004A1CE2"/>
    <w:rsid w:val="004A245A"/>
    <w:rsid w:val="004A26A8"/>
    <w:rsid w:val="004A2845"/>
    <w:rsid w:val="004A2996"/>
    <w:rsid w:val="004A2A08"/>
    <w:rsid w:val="004A35D5"/>
    <w:rsid w:val="004A37BA"/>
    <w:rsid w:val="004A3926"/>
    <w:rsid w:val="004A3E17"/>
    <w:rsid w:val="004A3E6C"/>
    <w:rsid w:val="004A3EA4"/>
    <w:rsid w:val="004A438D"/>
    <w:rsid w:val="004A45F3"/>
    <w:rsid w:val="004A474E"/>
    <w:rsid w:val="004A48F8"/>
    <w:rsid w:val="004A4EE7"/>
    <w:rsid w:val="004A55C5"/>
    <w:rsid w:val="004A5663"/>
    <w:rsid w:val="004A566A"/>
    <w:rsid w:val="004A57B1"/>
    <w:rsid w:val="004A62A0"/>
    <w:rsid w:val="004A682D"/>
    <w:rsid w:val="004A6EA7"/>
    <w:rsid w:val="004A6EDD"/>
    <w:rsid w:val="004A7241"/>
    <w:rsid w:val="004A7F28"/>
    <w:rsid w:val="004B0318"/>
    <w:rsid w:val="004B07B8"/>
    <w:rsid w:val="004B07E3"/>
    <w:rsid w:val="004B116F"/>
    <w:rsid w:val="004B15CB"/>
    <w:rsid w:val="004B18F6"/>
    <w:rsid w:val="004B1A8D"/>
    <w:rsid w:val="004B1A98"/>
    <w:rsid w:val="004B1C58"/>
    <w:rsid w:val="004B1EDA"/>
    <w:rsid w:val="004B225B"/>
    <w:rsid w:val="004B22CB"/>
    <w:rsid w:val="004B24DF"/>
    <w:rsid w:val="004B280B"/>
    <w:rsid w:val="004B289D"/>
    <w:rsid w:val="004B28AB"/>
    <w:rsid w:val="004B2F1B"/>
    <w:rsid w:val="004B36B5"/>
    <w:rsid w:val="004B379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2261"/>
    <w:rsid w:val="004C3410"/>
    <w:rsid w:val="004C34FA"/>
    <w:rsid w:val="004C3558"/>
    <w:rsid w:val="004C3A13"/>
    <w:rsid w:val="004C3B77"/>
    <w:rsid w:val="004C3CC6"/>
    <w:rsid w:val="004C3D49"/>
    <w:rsid w:val="004C4301"/>
    <w:rsid w:val="004C452A"/>
    <w:rsid w:val="004C4C6C"/>
    <w:rsid w:val="004C5700"/>
    <w:rsid w:val="004C600F"/>
    <w:rsid w:val="004C61B9"/>
    <w:rsid w:val="004C656F"/>
    <w:rsid w:val="004C6867"/>
    <w:rsid w:val="004C6FCF"/>
    <w:rsid w:val="004C737B"/>
    <w:rsid w:val="004C7423"/>
    <w:rsid w:val="004C795A"/>
    <w:rsid w:val="004C7AB4"/>
    <w:rsid w:val="004C7FED"/>
    <w:rsid w:val="004D025D"/>
    <w:rsid w:val="004D044A"/>
    <w:rsid w:val="004D05A7"/>
    <w:rsid w:val="004D0607"/>
    <w:rsid w:val="004D0BA3"/>
    <w:rsid w:val="004D0D2E"/>
    <w:rsid w:val="004D0F9C"/>
    <w:rsid w:val="004D1252"/>
    <w:rsid w:val="004D139B"/>
    <w:rsid w:val="004D1414"/>
    <w:rsid w:val="004D1915"/>
    <w:rsid w:val="004D2160"/>
    <w:rsid w:val="004D23CF"/>
    <w:rsid w:val="004D29C0"/>
    <w:rsid w:val="004D2EE0"/>
    <w:rsid w:val="004D3391"/>
    <w:rsid w:val="004D35BA"/>
    <w:rsid w:val="004D36DE"/>
    <w:rsid w:val="004D3FA6"/>
    <w:rsid w:val="004D4225"/>
    <w:rsid w:val="004D445E"/>
    <w:rsid w:val="004D4614"/>
    <w:rsid w:val="004D4A5E"/>
    <w:rsid w:val="004D4C91"/>
    <w:rsid w:val="004D4CA3"/>
    <w:rsid w:val="004D549E"/>
    <w:rsid w:val="004D5567"/>
    <w:rsid w:val="004D5D00"/>
    <w:rsid w:val="004D6286"/>
    <w:rsid w:val="004D6436"/>
    <w:rsid w:val="004D744F"/>
    <w:rsid w:val="004D7B89"/>
    <w:rsid w:val="004D7DCD"/>
    <w:rsid w:val="004D7E05"/>
    <w:rsid w:val="004D7F50"/>
    <w:rsid w:val="004E07BB"/>
    <w:rsid w:val="004E09E8"/>
    <w:rsid w:val="004E0A65"/>
    <w:rsid w:val="004E0BCB"/>
    <w:rsid w:val="004E0F2A"/>
    <w:rsid w:val="004E1030"/>
    <w:rsid w:val="004E1230"/>
    <w:rsid w:val="004E1822"/>
    <w:rsid w:val="004E1B0C"/>
    <w:rsid w:val="004E1B3E"/>
    <w:rsid w:val="004E1D09"/>
    <w:rsid w:val="004E1DA7"/>
    <w:rsid w:val="004E2242"/>
    <w:rsid w:val="004E245D"/>
    <w:rsid w:val="004E27A5"/>
    <w:rsid w:val="004E28CC"/>
    <w:rsid w:val="004E32F4"/>
    <w:rsid w:val="004E3356"/>
    <w:rsid w:val="004E3899"/>
    <w:rsid w:val="004E3FB5"/>
    <w:rsid w:val="004E44FF"/>
    <w:rsid w:val="004E4787"/>
    <w:rsid w:val="004E4D6D"/>
    <w:rsid w:val="004E4DF6"/>
    <w:rsid w:val="004E4F33"/>
    <w:rsid w:val="004E4FAA"/>
    <w:rsid w:val="004E546B"/>
    <w:rsid w:val="004E5521"/>
    <w:rsid w:val="004E5939"/>
    <w:rsid w:val="004E604B"/>
    <w:rsid w:val="004E6579"/>
    <w:rsid w:val="004E6F16"/>
    <w:rsid w:val="004E72F9"/>
    <w:rsid w:val="004F00EC"/>
    <w:rsid w:val="004F02D8"/>
    <w:rsid w:val="004F0607"/>
    <w:rsid w:val="004F0D2A"/>
    <w:rsid w:val="004F0D60"/>
    <w:rsid w:val="004F0DB4"/>
    <w:rsid w:val="004F0DD5"/>
    <w:rsid w:val="004F1097"/>
    <w:rsid w:val="004F1321"/>
    <w:rsid w:val="004F1A95"/>
    <w:rsid w:val="004F2ADF"/>
    <w:rsid w:val="004F3489"/>
    <w:rsid w:val="004F356A"/>
    <w:rsid w:val="004F3B83"/>
    <w:rsid w:val="004F427D"/>
    <w:rsid w:val="004F491E"/>
    <w:rsid w:val="004F4ED7"/>
    <w:rsid w:val="004F4EEC"/>
    <w:rsid w:val="004F5025"/>
    <w:rsid w:val="004F53B8"/>
    <w:rsid w:val="004F5552"/>
    <w:rsid w:val="004F5835"/>
    <w:rsid w:val="004F5A41"/>
    <w:rsid w:val="004F5B88"/>
    <w:rsid w:val="004F5C7E"/>
    <w:rsid w:val="004F5EBA"/>
    <w:rsid w:val="004F64EC"/>
    <w:rsid w:val="004F6C3E"/>
    <w:rsid w:val="004F6F31"/>
    <w:rsid w:val="004F71ED"/>
    <w:rsid w:val="004F72FD"/>
    <w:rsid w:val="004F7482"/>
    <w:rsid w:val="004F76E2"/>
    <w:rsid w:val="004F7885"/>
    <w:rsid w:val="004F7890"/>
    <w:rsid w:val="004F7AF4"/>
    <w:rsid w:val="004F7F8D"/>
    <w:rsid w:val="0050049A"/>
    <w:rsid w:val="0050075A"/>
    <w:rsid w:val="00500815"/>
    <w:rsid w:val="005013A6"/>
    <w:rsid w:val="00501B1E"/>
    <w:rsid w:val="00501FE2"/>
    <w:rsid w:val="00502410"/>
    <w:rsid w:val="00502BBA"/>
    <w:rsid w:val="00502DBB"/>
    <w:rsid w:val="00502EF5"/>
    <w:rsid w:val="00503196"/>
    <w:rsid w:val="0050323E"/>
    <w:rsid w:val="005032CB"/>
    <w:rsid w:val="00503583"/>
    <w:rsid w:val="00503591"/>
    <w:rsid w:val="005036E5"/>
    <w:rsid w:val="00503BB1"/>
    <w:rsid w:val="00503D36"/>
    <w:rsid w:val="00503EDB"/>
    <w:rsid w:val="0050450B"/>
    <w:rsid w:val="005048AB"/>
    <w:rsid w:val="00504CCA"/>
    <w:rsid w:val="005051B6"/>
    <w:rsid w:val="00505670"/>
    <w:rsid w:val="00505B99"/>
    <w:rsid w:val="00505CDA"/>
    <w:rsid w:val="0050609A"/>
    <w:rsid w:val="005060ED"/>
    <w:rsid w:val="00506436"/>
    <w:rsid w:val="00506596"/>
    <w:rsid w:val="0050676D"/>
    <w:rsid w:val="0050678C"/>
    <w:rsid w:val="00506D6D"/>
    <w:rsid w:val="005070C8"/>
    <w:rsid w:val="0050733F"/>
    <w:rsid w:val="0050792B"/>
    <w:rsid w:val="00507B82"/>
    <w:rsid w:val="00507ECA"/>
    <w:rsid w:val="0051041A"/>
    <w:rsid w:val="005104AB"/>
    <w:rsid w:val="005105FA"/>
    <w:rsid w:val="0051068F"/>
    <w:rsid w:val="005106B5"/>
    <w:rsid w:val="005106D6"/>
    <w:rsid w:val="00511079"/>
    <w:rsid w:val="00511125"/>
    <w:rsid w:val="005112B9"/>
    <w:rsid w:val="0051133A"/>
    <w:rsid w:val="00511A13"/>
    <w:rsid w:val="00511EF7"/>
    <w:rsid w:val="00511F3A"/>
    <w:rsid w:val="005124A4"/>
    <w:rsid w:val="00512A57"/>
    <w:rsid w:val="00513BA7"/>
    <w:rsid w:val="0051423C"/>
    <w:rsid w:val="0051425B"/>
    <w:rsid w:val="00514261"/>
    <w:rsid w:val="0051487E"/>
    <w:rsid w:val="00514C82"/>
    <w:rsid w:val="00514D9F"/>
    <w:rsid w:val="00515995"/>
    <w:rsid w:val="00515ED9"/>
    <w:rsid w:val="00515F56"/>
    <w:rsid w:val="005160A0"/>
    <w:rsid w:val="005163EA"/>
    <w:rsid w:val="0051647D"/>
    <w:rsid w:val="005168D0"/>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DAE"/>
    <w:rsid w:val="00522EBB"/>
    <w:rsid w:val="0052312D"/>
    <w:rsid w:val="0052332A"/>
    <w:rsid w:val="005236C9"/>
    <w:rsid w:val="005237A4"/>
    <w:rsid w:val="00523F0C"/>
    <w:rsid w:val="005247DF"/>
    <w:rsid w:val="00524AC6"/>
    <w:rsid w:val="00524D70"/>
    <w:rsid w:val="00524DC5"/>
    <w:rsid w:val="00524F72"/>
    <w:rsid w:val="00525454"/>
    <w:rsid w:val="005257CD"/>
    <w:rsid w:val="00525A88"/>
    <w:rsid w:val="0052607B"/>
    <w:rsid w:val="0052615D"/>
    <w:rsid w:val="00527A83"/>
    <w:rsid w:val="00527B01"/>
    <w:rsid w:val="0053004F"/>
    <w:rsid w:val="005300F9"/>
    <w:rsid w:val="0053034D"/>
    <w:rsid w:val="0053136B"/>
    <w:rsid w:val="00531BAD"/>
    <w:rsid w:val="00531C7B"/>
    <w:rsid w:val="00531D1C"/>
    <w:rsid w:val="00531D76"/>
    <w:rsid w:val="00531E99"/>
    <w:rsid w:val="00532279"/>
    <w:rsid w:val="005322F5"/>
    <w:rsid w:val="0053257D"/>
    <w:rsid w:val="0053265E"/>
    <w:rsid w:val="005327CF"/>
    <w:rsid w:val="00532B17"/>
    <w:rsid w:val="0053328B"/>
    <w:rsid w:val="0053343A"/>
    <w:rsid w:val="005339B1"/>
    <w:rsid w:val="00533AC2"/>
    <w:rsid w:val="00533E88"/>
    <w:rsid w:val="0053411B"/>
    <w:rsid w:val="00534181"/>
    <w:rsid w:val="00534355"/>
    <w:rsid w:val="00534709"/>
    <w:rsid w:val="00534A74"/>
    <w:rsid w:val="00535022"/>
    <w:rsid w:val="0053541F"/>
    <w:rsid w:val="00535467"/>
    <w:rsid w:val="00535E21"/>
    <w:rsid w:val="00535E6E"/>
    <w:rsid w:val="005368DE"/>
    <w:rsid w:val="005372FE"/>
    <w:rsid w:val="00537407"/>
    <w:rsid w:val="00537A94"/>
    <w:rsid w:val="00537CBB"/>
    <w:rsid w:val="00540379"/>
    <w:rsid w:val="00540BBE"/>
    <w:rsid w:val="00540C35"/>
    <w:rsid w:val="00541376"/>
    <w:rsid w:val="00541403"/>
    <w:rsid w:val="00541BAC"/>
    <w:rsid w:val="0054246B"/>
    <w:rsid w:val="005424D2"/>
    <w:rsid w:val="00542955"/>
    <w:rsid w:val="00542C92"/>
    <w:rsid w:val="00542DD9"/>
    <w:rsid w:val="00542EC3"/>
    <w:rsid w:val="005442D9"/>
    <w:rsid w:val="00544566"/>
    <w:rsid w:val="00544810"/>
    <w:rsid w:val="005449FC"/>
    <w:rsid w:val="00544B03"/>
    <w:rsid w:val="00544E42"/>
    <w:rsid w:val="00545075"/>
    <w:rsid w:val="00545276"/>
    <w:rsid w:val="005453CB"/>
    <w:rsid w:val="00545876"/>
    <w:rsid w:val="00545AF0"/>
    <w:rsid w:val="00545B98"/>
    <w:rsid w:val="00545BE7"/>
    <w:rsid w:val="00545EA0"/>
    <w:rsid w:val="00545ECF"/>
    <w:rsid w:val="005463B4"/>
    <w:rsid w:val="00546671"/>
    <w:rsid w:val="00546869"/>
    <w:rsid w:val="00546D13"/>
    <w:rsid w:val="00546E07"/>
    <w:rsid w:val="00546F27"/>
    <w:rsid w:val="00547846"/>
    <w:rsid w:val="005479AA"/>
    <w:rsid w:val="00550072"/>
    <w:rsid w:val="00550184"/>
    <w:rsid w:val="00550457"/>
    <w:rsid w:val="0055070C"/>
    <w:rsid w:val="00550AEE"/>
    <w:rsid w:val="00550B00"/>
    <w:rsid w:val="00550D9E"/>
    <w:rsid w:val="00550DB6"/>
    <w:rsid w:val="0055104C"/>
    <w:rsid w:val="00551213"/>
    <w:rsid w:val="0055139A"/>
    <w:rsid w:val="00551E7F"/>
    <w:rsid w:val="005521E6"/>
    <w:rsid w:val="005523FA"/>
    <w:rsid w:val="005529C4"/>
    <w:rsid w:val="00552E55"/>
    <w:rsid w:val="005539E8"/>
    <w:rsid w:val="00553BD6"/>
    <w:rsid w:val="00554226"/>
    <w:rsid w:val="0055440B"/>
    <w:rsid w:val="005545CA"/>
    <w:rsid w:val="0055479A"/>
    <w:rsid w:val="00554E08"/>
    <w:rsid w:val="00554E74"/>
    <w:rsid w:val="005552D9"/>
    <w:rsid w:val="005554FF"/>
    <w:rsid w:val="00555C78"/>
    <w:rsid w:val="00556422"/>
    <w:rsid w:val="005564E0"/>
    <w:rsid w:val="0055690B"/>
    <w:rsid w:val="00556A6B"/>
    <w:rsid w:val="00556F36"/>
    <w:rsid w:val="00556F40"/>
    <w:rsid w:val="00556FDD"/>
    <w:rsid w:val="005575F9"/>
    <w:rsid w:val="0055767B"/>
    <w:rsid w:val="00557C38"/>
    <w:rsid w:val="005603B3"/>
    <w:rsid w:val="0056083E"/>
    <w:rsid w:val="00560901"/>
    <w:rsid w:val="00560B38"/>
    <w:rsid w:val="00560B6D"/>
    <w:rsid w:val="00561270"/>
    <w:rsid w:val="005612EE"/>
    <w:rsid w:val="0056148F"/>
    <w:rsid w:val="00561D34"/>
    <w:rsid w:val="00561FCF"/>
    <w:rsid w:val="00562153"/>
    <w:rsid w:val="00562415"/>
    <w:rsid w:val="00562419"/>
    <w:rsid w:val="005626D9"/>
    <w:rsid w:val="00562751"/>
    <w:rsid w:val="005628B5"/>
    <w:rsid w:val="00562917"/>
    <w:rsid w:val="0056295F"/>
    <w:rsid w:val="00562B7A"/>
    <w:rsid w:val="00562E44"/>
    <w:rsid w:val="00562EFA"/>
    <w:rsid w:val="00562FE1"/>
    <w:rsid w:val="0056337C"/>
    <w:rsid w:val="00564315"/>
    <w:rsid w:val="00564578"/>
    <w:rsid w:val="00564609"/>
    <w:rsid w:val="00564A16"/>
    <w:rsid w:val="00564CAD"/>
    <w:rsid w:val="00564FB1"/>
    <w:rsid w:val="0056501A"/>
    <w:rsid w:val="00565A34"/>
    <w:rsid w:val="00565E33"/>
    <w:rsid w:val="00565EDF"/>
    <w:rsid w:val="005660A6"/>
    <w:rsid w:val="00566183"/>
    <w:rsid w:val="0056631C"/>
    <w:rsid w:val="00566F1E"/>
    <w:rsid w:val="00566F27"/>
    <w:rsid w:val="00567343"/>
    <w:rsid w:val="00567AC2"/>
    <w:rsid w:val="00567D7A"/>
    <w:rsid w:val="00570454"/>
    <w:rsid w:val="00570594"/>
    <w:rsid w:val="00570682"/>
    <w:rsid w:val="005708FD"/>
    <w:rsid w:val="00570CCE"/>
    <w:rsid w:val="00570E41"/>
    <w:rsid w:val="00571008"/>
    <w:rsid w:val="0057140A"/>
    <w:rsid w:val="0057156F"/>
    <w:rsid w:val="0057192C"/>
    <w:rsid w:val="00572105"/>
    <w:rsid w:val="005721A8"/>
    <w:rsid w:val="005727F0"/>
    <w:rsid w:val="005728BE"/>
    <w:rsid w:val="00572988"/>
    <w:rsid w:val="00572DB8"/>
    <w:rsid w:val="00573181"/>
    <w:rsid w:val="005735AC"/>
    <w:rsid w:val="00573698"/>
    <w:rsid w:val="00573805"/>
    <w:rsid w:val="00573AE1"/>
    <w:rsid w:val="005740D0"/>
    <w:rsid w:val="00574433"/>
    <w:rsid w:val="005746CF"/>
    <w:rsid w:val="00574B89"/>
    <w:rsid w:val="00574BFF"/>
    <w:rsid w:val="00575A59"/>
    <w:rsid w:val="00575D25"/>
    <w:rsid w:val="0057610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B75"/>
    <w:rsid w:val="00581BF7"/>
    <w:rsid w:val="00581DBA"/>
    <w:rsid w:val="00582085"/>
    <w:rsid w:val="005822FB"/>
    <w:rsid w:val="0058278D"/>
    <w:rsid w:val="00582814"/>
    <w:rsid w:val="0058286B"/>
    <w:rsid w:val="005828A6"/>
    <w:rsid w:val="00582B61"/>
    <w:rsid w:val="00583094"/>
    <w:rsid w:val="0058319C"/>
    <w:rsid w:val="005833D1"/>
    <w:rsid w:val="00584277"/>
    <w:rsid w:val="00584945"/>
    <w:rsid w:val="00584B74"/>
    <w:rsid w:val="00584C18"/>
    <w:rsid w:val="00584FB7"/>
    <w:rsid w:val="00585050"/>
    <w:rsid w:val="005852A4"/>
    <w:rsid w:val="00585431"/>
    <w:rsid w:val="00585D35"/>
    <w:rsid w:val="005862E4"/>
    <w:rsid w:val="0058632E"/>
    <w:rsid w:val="00586648"/>
    <w:rsid w:val="005869C9"/>
    <w:rsid w:val="00586B57"/>
    <w:rsid w:val="00587142"/>
    <w:rsid w:val="0058723D"/>
    <w:rsid w:val="005876BD"/>
    <w:rsid w:val="005879EE"/>
    <w:rsid w:val="00590081"/>
    <w:rsid w:val="00590415"/>
    <w:rsid w:val="00590918"/>
    <w:rsid w:val="00590E7F"/>
    <w:rsid w:val="005919B2"/>
    <w:rsid w:val="00591F58"/>
    <w:rsid w:val="00592244"/>
    <w:rsid w:val="005922B0"/>
    <w:rsid w:val="00592364"/>
    <w:rsid w:val="005927F5"/>
    <w:rsid w:val="00592805"/>
    <w:rsid w:val="00592B55"/>
    <w:rsid w:val="00593055"/>
    <w:rsid w:val="00593C8C"/>
    <w:rsid w:val="00593CEF"/>
    <w:rsid w:val="0059429E"/>
    <w:rsid w:val="00594823"/>
    <w:rsid w:val="005958FE"/>
    <w:rsid w:val="00595FEF"/>
    <w:rsid w:val="005961CA"/>
    <w:rsid w:val="00596310"/>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65F"/>
    <w:rsid w:val="005A4906"/>
    <w:rsid w:val="005A4AE1"/>
    <w:rsid w:val="005A4DDE"/>
    <w:rsid w:val="005A4E47"/>
    <w:rsid w:val="005A55ED"/>
    <w:rsid w:val="005A58A3"/>
    <w:rsid w:val="005A5CF0"/>
    <w:rsid w:val="005A60B5"/>
    <w:rsid w:val="005A63D8"/>
    <w:rsid w:val="005A662D"/>
    <w:rsid w:val="005A684E"/>
    <w:rsid w:val="005A6B85"/>
    <w:rsid w:val="005A6D9A"/>
    <w:rsid w:val="005A7369"/>
    <w:rsid w:val="005A759D"/>
    <w:rsid w:val="005A75BF"/>
    <w:rsid w:val="005A75E1"/>
    <w:rsid w:val="005A792D"/>
    <w:rsid w:val="005A7B2A"/>
    <w:rsid w:val="005A7BA5"/>
    <w:rsid w:val="005B0319"/>
    <w:rsid w:val="005B0472"/>
    <w:rsid w:val="005B10D4"/>
    <w:rsid w:val="005B165C"/>
    <w:rsid w:val="005B178E"/>
    <w:rsid w:val="005B1957"/>
    <w:rsid w:val="005B196F"/>
    <w:rsid w:val="005B1B24"/>
    <w:rsid w:val="005B1C3A"/>
    <w:rsid w:val="005B2177"/>
    <w:rsid w:val="005B22E6"/>
    <w:rsid w:val="005B2614"/>
    <w:rsid w:val="005B29D5"/>
    <w:rsid w:val="005B2BA2"/>
    <w:rsid w:val="005B3184"/>
    <w:rsid w:val="005B31EE"/>
    <w:rsid w:val="005B33C2"/>
    <w:rsid w:val="005B3529"/>
    <w:rsid w:val="005B37D5"/>
    <w:rsid w:val="005B3843"/>
    <w:rsid w:val="005B3A06"/>
    <w:rsid w:val="005B3CE1"/>
    <w:rsid w:val="005B485A"/>
    <w:rsid w:val="005B4EFE"/>
    <w:rsid w:val="005B4F13"/>
    <w:rsid w:val="005B5659"/>
    <w:rsid w:val="005B5BAF"/>
    <w:rsid w:val="005B5D9B"/>
    <w:rsid w:val="005B5DBE"/>
    <w:rsid w:val="005B60DE"/>
    <w:rsid w:val="005B63BA"/>
    <w:rsid w:val="005B6590"/>
    <w:rsid w:val="005B67AC"/>
    <w:rsid w:val="005B680D"/>
    <w:rsid w:val="005B6B73"/>
    <w:rsid w:val="005B6F02"/>
    <w:rsid w:val="005B7A42"/>
    <w:rsid w:val="005B7B49"/>
    <w:rsid w:val="005B7B76"/>
    <w:rsid w:val="005B7D5B"/>
    <w:rsid w:val="005B7D60"/>
    <w:rsid w:val="005B7EBF"/>
    <w:rsid w:val="005B7F33"/>
    <w:rsid w:val="005B7F82"/>
    <w:rsid w:val="005C03BF"/>
    <w:rsid w:val="005C0B33"/>
    <w:rsid w:val="005C0FF1"/>
    <w:rsid w:val="005C1550"/>
    <w:rsid w:val="005C180F"/>
    <w:rsid w:val="005C1E7B"/>
    <w:rsid w:val="005C1FAB"/>
    <w:rsid w:val="005C28C1"/>
    <w:rsid w:val="005C2CD0"/>
    <w:rsid w:val="005C2D1F"/>
    <w:rsid w:val="005C2EA3"/>
    <w:rsid w:val="005C2FAD"/>
    <w:rsid w:val="005C3542"/>
    <w:rsid w:val="005C369E"/>
    <w:rsid w:val="005C3760"/>
    <w:rsid w:val="005C3969"/>
    <w:rsid w:val="005C3EC3"/>
    <w:rsid w:val="005C4281"/>
    <w:rsid w:val="005C4450"/>
    <w:rsid w:val="005C502F"/>
    <w:rsid w:val="005C5A64"/>
    <w:rsid w:val="005C5ED7"/>
    <w:rsid w:val="005C5F96"/>
    <w:rsid w:val="005C61A7"/>
    <w:rsid w:val="005C623E"/>
    <w:rsid w:val="005C6298"/>
    <w:rsid w:val="005C6A95"/>
    <w:rsid w:val="005C6E40"/>
    <w:rsid w:val="005C748C"/>
    <w:rsid w:val="005C77C6"/>
    <w:rsid w:val="005D0100"/>
    <w:rsid w:val="005D05E3"/>
    <w:rsid w:val="005D0890"/>
    <w:rsid w:val="005D0BD9"/>
    <w:rsid w:val="005D100E"/>
    <w:rsid w:val="005D1011"/>
    <w:rsid w:val="005D1050"/>
    <w:rsid w:val="005D10BA"/>
    <w:rsid w:val="005D1447"/>
    <w:rsid w:val="005D18F7"/>
    <w:rsid w:val="005D22A1"/>
    <w:rsid w:val="005D2A9D"/>
    <w:rsid w:val="005D335F"/>
    <w:rsid w:val="005D353F"/>
    <w:rsid w:val="005D36FD"/>
    <w:rsid w:val="005D398B"/>
    <w:rsid w:val="005D39A4"/>
    <w:rsid w:val="005D3B3E"/>
    <w:rsid w:val="005D42EE"/>
    <w:rsid w:val="005D47FD"/>
    <w:rsid w:val="005D4892"/>
    <w:rsid w:val="005D5435"/>
    <w:rsid w:val="005D5612"/>
    <w:rsid w:val="005D57BF"/>
    <w:rsid w:val="005D5F41"/>
    <w:rsid w:val="005D62A1"/>
    <w:rsid w:val="005D6696"/>
    <w:rsid w:val="005D66F5"/>
    <w:rsid w:val="005D6843"/>
    <w:rsid w:val="005D6AE3"/>
    <w:rsid w:val="005D6ECB"/>
    <w:rsid w:val="005D6FFA"/>
    <w:rsid w:val="005D75E9"/>
    <w:rsid w:val="005D76BF"/>
    <w:rsid w:val="005D7BF0"/>
    <w:rsid w:val="005D7C14"/>
    <w:rsid w:val="005D7C43"/>
    <w:rsid w:val="005D7F0E"/>
    <w:rsid w:val="005E0080"/>
    <w:rsid w:val="005E01EC"/>
    <w:rsid w:val="005E01FA"/>
    <w:rsid w:val="005E0263"/>
    <w:rsid w:val="005E051B"/>
    <w:rsid w:val="005E0B41"/>
    <w:rsid w:val="005E1016"/>
    <w:rsid w:val="005E11E4"/>
    <w:rsid w:val="005E1A7C"/>
    <w:rsid w:val="005E1DAD"/>
    <w:rsid w:val="005E23F1"/>
    <w:rsid w:val="005E2455"/>
    <w:rsid w:val="005E27D9"/>
    <w:rsid w:val="005E2914"/>
    <w:rsid w:val="005E3080"/>
    <w:rsid w:val="005E3656"/>
    <w:rsid w:val="005E377D"/>
    <w:rsid w:val="005E3879"/>
    <w:rsid w:val="005E38AE"/>
    <w:rsid w:val="005E38B2"/>
    <w:rsid w:val="005E40EE"/>
    <w:rsid w:val="005E4A4F"/>
    <w:rsid w:val="005E4C04"/>
    <w:rsid w:val="005E4C5C"/>
    <w:rsid w:val="005E5A6D"/>
    <w:rsid w:val="005E5AED"/>
    <w:rsid w:val="005E60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595"/>
    <w:rsid w:val="005F4827"/>
    <w:rsid w:val="005F48A5"/>
    <w:rsid w:val="005F4BFF"/>
    <w:rsid w:val="005F5A73"/>
    <w:rsid w:val="005F5BD6"/>
    <w:rsid w:val="005F5DE8"/>
    <w:rsid w:val="005F67FA"/>
    <w:rsid w:val="005F6AFD"/>
    <w:rsid w:val="005F6B7D"/>
    <w:rsid w:val="005F6E34"/>
    <w:rsid w:val="005F7562"/>
    <w:rsid w:val="005F797E"/>
    <w:rsid w:val="005F7FCE"/>
    <w:rsid w:val="006000F1"/>
    <w:rsid w:val="006004FE"/>
    <w:rsid w:val="00600723"/>
    <w:rsid w:val="00600D82"/>
    <w:rsid w:val="00601760"/>
    <w:rsid w:val="006017E3"/>
    <w:rsid w:val="00601914"/>
    <w:rsid w:val="006021BA"/>
    <w:rsid w:val="00602FD6"/>
    <w:rsid w:val="00603167"/>
    <w:rsid w:val="00603492"/>
    <w:rsid w:val="006035AE"/>
    <w:rsid w:val="00603808"/>
    <w:rsid w:val="00603995"/>
    <w:rsid w:val="00603BA2"/>
    <w:rsid w:val="0060440B"/>
    <w:rsid w:val="0060454C"/>
    <w:rsid w:val="00604761"/>
    <w:rsid w:val="00604F24"/>
    <w:rsid w:val="006053C9"/>
    <w:rsid w:val="00605481"/>
    <w:rsid w:val="006055C5"/>
    <w:rsid w:val="0060567C"/>
    <w:rsid w:val="00605B70"/>
    <w:rsid w:val="00605F1E"/>
    <w:rsid w:val="00606789"/>
    <w:rsid w:val="00606AA7"/>
    <w:rsid w:val="006073F2"/>
    <w:rsid w:val="00607707"/>
    <w:rsid w:val="0060799E"/>
    <w:rsid w:val="00607C36"/>
    <w:rsid w:val="00607CDE"/>
    <w:rsid w:val="00607FDB"/>
    <w:rsid w:val="00610335"/>
    <w:rsid w:val="006110BC"/>
    <w:rsid w:val="00611129"/>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88F"/>
    <w:rsid w:val="006169A4"/>
    <w:rsid w:val="00616D8C"/>
    <w:rsid w:val="006173C6"/>
    <w:rsid w:val="00617DCA"/>
    <w:rsid w:val="00617E64"/>
    <w:rsid w:val="00617F8F"/>
    <w:rsid w:val="006200B4"/>
    <w:rsid w:val="0062021A"/>
    <w:rsid w:val="006202B1"/>
    <w:rsid w:val="006208A2"/>
    <w:rsid w:val="006209AA"/>
    <w:rsid w:val="00620FE5"/>
    <w:rsid w:val="0062164D"/>
    <w:rsid w:val="00621770"/>
    <w:rsid w:val="006218C7"/>
    <w:rsid w:val="00621AAC"/>
    <w:rsid w:val="00621E1B"/>
    <w:rsid w:val="0062215F"/>
    <w:rsid w:val="0062246D"/>
    <w:rsid w:val="00622702"/>
    <w:rsid w:val="0062282E"/>
    <w:rsid w:val="0062286A"/>
    <w:rsid w:val="00622F66"/>
    <w:rsid w:val="006235FC"/>
    <w:rsid w:val="00623F22"/>
    <w:rsid w:val="006244B9"/>
    <w:rsid w:val="0062456F"/>
    <w:rsid w:val="00624C52"/>
    <w:rsid w:val="0062540D"/>
    <w:rsid w:val="00625BD0"/>
    <w:rsid w:val="00625EE2"/>
    <w:rsid w:val="00626187"/>
    <w:rsid w:val="006265DD"/>
    <w:rsid w:val="00626853"/>
    <w:rsid w:val="0062693E"/>
    <w:rsid w:val="00626E7F"/>
    <w:rsid w:val="00627136"/>
    <w:rsid w:val="00627240"/>
    <w:rsid w:val="00627394"/>
    <w:rsid w:val="0062745D"/>
    <w:rsid w:val="00627E79"/>
    <w:rsid w:val="00630123"/>
    <w:rsid w:val="0063015D"/>
    <w:rsid w:val="0063077E"/>
    <w:rsid w:val="00630810"/>
    <w:rsid w:val="006309BC"/>
    <w:rsid w:val="00630C2E"/>
    <w:rsid w:val="00630E83"/>
    <w:rsid w:val="0063111E"/>
    <w:rsid w:val="006314FD"/>
    <w:rsid w:val="0063176B"/>
    <w:rsid w:val="00631C79"/>
    <w:rsid w:val="00631D46"/>
    <w:rsid w:val="00631F4C"/>
    <w:rsid w:val="006320D7"/>
    <w:rsid w:val="0063286A"/>
    <w:rsid w:val="006328DB"/>
    <w:rsid w:val="00632A72"/>
    <w:rsid w:val="00633366"/>
    <w:rsid w:val="0063349C"/>
    <w:rsid w:val="0063407E"/>
    <w:rsid w:val="006345C3"/>
    <w:rsid w:val="00634AA9"/>
    <w:rsid w:val="00634FCF"/>
    <w:rsid w:val="00635339"/>
    <w:rsid w:val="0063533E"/>
    <w:rsid w:val="006354CA"/>
    <w:rsid w:val="00635509"/>
    <w:rsid w:val="006355A5"/>
    <w:rsid w:val="0063560E"/>
    <w:rsid w:val="006359B4"/>
    <w:rsid w:val="006359B9"/>
    <w:rsid w:val="00636652"/>
    <w:rsid w:val="006366DE"/>
    <w:rsid w:val="00636A83"/>
    <w:rsid w:val="00636D20"/>
    <w:rsid w:val="00636D5B"/>
    <w:rsid w:val="00637183"/>
    <w:rsid w:val="0063728F"/>
    <w:rsid w:val="006401DE"/>
    <w:rsid w:val="00640576"/>
    <w:rsid w:val="00640785"/>
    <w:rsid w:val="00640F4F"/>
    <w:rsid w:val="006412C2"/>
    <w:rsid w:val="00641620"/>
    <w:rsid w:val="006419FD"/>
    <w:rsid w:val="00641B69"/>
    <w:rsid w:val="00641B8E"/>
    <w:rsid w:val="00641C8C"/>
    <w:rsid w:val="00641D83"/>
    <w:rsid w:val="00641EDD"/>
    <w:rsid w:val="00641F6E"/>
    <w:rsid w:val="006420BA"/>
    <w:rsid w:val="0064239B"/>
    <w:rsid w:val="0064247A"/>
    <w:rsid w:val="00642E9E"/>
    <w:rsid w:val="00642FFB"/>
    <w:rsid w:val="006435DC"/>
    <w:rsid w:val="006436AF"/>
    <w:rsid w:val="0064380B"/>
    <w:rsid w:val="00643A5A"/>
    <w:rsid w:val="00643C2F"/>
    <w:rsid w:val="00644278"/>
    <w:rsid w:val="006444DC"/>
    <w:rsid w:val="00644625"/>
    <w:rsid w:val="0064492F"/>
    <w:rsid w:val="00644C01"/>
    <w:rsid w:val="00645096"/>
    <w:rsid w:val="00645AAA"/>
    <w:rsid w:val="00645BCA"/>
    <w:rsid w:val="00645F30"/>
    <w:rsid w:val="00645F9B"/>
    <w:rsid w:val="00645FB8"/>
    <w:rsid w:val="00645FE9"/>
    <w:rsid w:val="00646442"/>
    <w:rsid w:val="006469EE"/>
    <w:rsid w:val="00646C13"/>
    <w:rsid w:val="00646C41"/>
    <w:rsid w:val="00647276"/>
    <w:rsid w:val="00647968"/>
    <w:rsid w:val="00647A15"/>
    <w:rsid w:val="00647E71"/>
    <w:rsid w:val="0065002A"/>
    <w:rsid w:val="00650244"/>
    <w:rsid w:val="00650A74"/>
    <w:rsid w:val="00650B1E"/>
    <w:rsid w:val="00650BF9"/>
    <w:rsid w:val="00650C35"/>
    <w:rsid w:val="00650D40"/>
    <w:rsid w:val="006518C3"/>
    <w:rsid w:val="0065205B"/>
    <w:rsid w:val="006522C5"/>
    <w:rsid w:val="0065230C"/>
    <w:rsid w:val="00652518"/>
    <w:rsid w:val="006528F8"/>
    <w:rsid w:val="006534F9"/>
    <w:rsid w:val="006536C7"/>
    <w:rsid w:val="00653BD3"/>
    <w:rsid w:val="00654408"/>
    <w:rsid w:val="0065443A"/>
    <w:rsid w:val="00654506"/>
    <w:rsid w:val="00654ABF"/>
    <w:rsid w:val="00654D76"/>
    <w:rsid w:val="0065548B"/>
    <w:rsid w:val="0065589E"/>
    <w:rsid w:val="00655925"/>
    <w:rsid w:val="00655BA9"/>
    <w:rsid w:val="00655C5A"/>
    <w:rsid w:val="00655DF6"/>
    <w:rsid w:val="00655EC5"/>
    <w:rsid w:val="00655FB7"/>
    <w:rsid w:val="00656593"/>
    <w:rsid w:val="0065696A"/>
    <w:rsid w:val="00656E1E"/>
    <w:rsid w:val="00656E9F"/>
    <w:rsid w:val="006574B9"/>
    <w:rsid w:val="006574DD"/>
    <w:rsid w:val="00657663"/>
    <w:rsid w:val="006578CE"/>
    <w:rsid w:val="00657C60"/>
    <w:rsid w:val="00657F49"/>
    <w:rsid w:val="0066005F"/>
    <w:rsid w:val="00660A12"/>
    <w:rsid w:val="00660AA2"/>
    <w:rsid w:val="00660B4F"/>
    <w:rsid w:val="0066174C"/>
    <w:rsid w:val="006625C1"/>
    <w:rsid w:val="006627E7"/>
    <w:rsid w:val="00662C69"/>
    <w:rsid w:val="00662D5D"/>
    <w:rsid w:val="00663253"/>
    <w:rsid w:val="006633B1"/>
    <w:rsid w:val="006635FD"/>
    <w:rsid w:val="006641A3"/>
    <w:rsid w:val="006644F9"/>
    <w:rsid w:val="006648C1"/>
    <w:rsid w:val="00664E8F"/>
    <w:rsid w:val="0066531F"/>
    <w:rsid w:val="006654EA"/>
    <w:rsid w:val="00665532"/>
    <w:rsid w:val="00665BBF"/>
    <w:rsid w:val="00665C44"/>
    <w:rsid w:val="0066619B"/>
    <w:rsid w:val="006663BF"/>
    <w:rsid w:val="00666447"/>
    <w:rsid w:val="00666952"/>
    <w:rsid w:val="00667010"/>
    <w:rsid w:val="006675BA"/>
    <w:rsid w:val="006679FE"/>
    <w:rsid w:val="00667B0E"/>
    <w:rsid w:val="0067013D"/>
    <w:rsid w:val="0067024D"/>
    <w:rsid w:val="00670694"/>
    <w:rsid w:val="00670799"/>
    <w:rsid w:val="006717A3"/>
    <w:rsid w:val="006719FE"/>
    <w:rsid w:val="00671C7D"/>
    <w:rsid w:val="00671E28"/>
    <w:rsid w:val="00671EB9"/>
    <w:rsid w:val="00672309"/>
    <w:rsid w:val="00672D4C"/>
    <w:rsid w:val="00672D7E"/>
    <w:rsid w:val="006732BF"/>
    <w:rsid w:val="00673312"/>
    <w:rsid w:val="00673584"/>
    <w:rsid w:val="00673767"/>
    <w:rsid w:val="00673CB7"/>
    <w:rsid w:val="00673EB0"/>
    <w:rsid w:val="0067450A"/>
    <w:rsid w:val="006747A8"/>
    <w:rsid w:val="006747E1"/>
    <w:rsid w:val="00674895"/>
    <w:rsid w:val="00674D88"/>
    <w:rsid w:val="006751B7"/>
    <w:rsid w:val="00675544"/>
    <w:rsid w:val="00675840"/>
    <w:rsid w:val="0067584C"/>
    <w:rsid w:val="00675A7C"/>
    <w:rsid w:val="00675D57"/>
    <w:rsid w:val="00675E39"/>
    <w:rsid w:val="00675E56"/>
    <w:rsid w:val="0067601A"/>
    <w:rsid w:val="00676310"/>
    <w:rsid w:val="006764F7"/>
    <w:rsid w:val="00676527"/>
    <w:rsid w:val="00676A01"/>
    <w:rsid w:val="00676BDC"/>
    <w:rsid w:val="00676E96"/>
    <w:rsid w:val="0067734F"/>
    <w:rsid w:val="00677925"/>
    <w:rsid w:val="0068006B"/>
    <w:rsid w:val="00680518"/>
    <w:rsid w:val="00680725"/>
    <w:rsid w:val="00680DE0"/>
    <w:rsid w:val="00681585"/>
    <w:rsid w:val="00681C67"/>
    <w:rsid w:val="00681DFF"/>
    <w:rsid w:val="006826FC"/>
    <w:rsid w:val="0068272C"/>
    <w:rsid w:val="00682871"/>
    <w:rsid w:val="006828EC"/>
    <w:rsid w:val="00682E5C"/>
    <w:rsid w:val="00682E8A"/>
    <w:rsid w:val="00683015"/>
    <w:rsid w:val="0068350B"/>
    <w:rsid w:val="00683C73"/>
    <w:rsid w:val="006840BB"/>
    <w:rsid w:val="006844CD"/>
    <w:rsid w:val="00684D22"/>
    <w:rsid w:val="00684D8E"/>
    <w:rsid w:val="00684F0F"/>
    <w:rsid w:val="006853C5"/>
    <w:rsid w:val="00685557"/>
    <w:rsid w:val="00686365"/>
    <w:rsid w:val="0068651A"/>
    <w:rsid w:val="00686A14"/>
    <w:rsid w:val="00686BF2"/>
    <w:rsid w:val="00686D11"/>
    <w:rsid w:val="00687081"/>
    <w:rsid w:val="00687268"/>
    <w:rsid w:val="00687331"/>
    <w:rsid w:val="0068771B"/>
    <w:rsid w:val="00687938"/>
    <w:rsid w:val="00687B9F"/>
    <w:rsid w:val="00690307"/>
    <w:rsid w:val="006909D3"/>
    <w:rsid w:val="00690BD0"/>
    <w:rsid w:val="00690CB4"/>
    <w:rsid w:val="00690ED8"/>
    <w:rsid w:val="00691094"/>
    <w:rsid w:val="00691155"/>
    <w:rsid w:val="00691214"/>
    <w:rsid w:val="006912A1"/>
    <w:rsid w:val="00691695"/>
    <w:rsid w:val="006917F2"/>
    <w:rsid w:val="00691C45"/>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363"/>
    <w:rsid w:val="006965BF"/>
    <w:rsid w:val="006968F7"/>
    <w:rsid w:val="00696A90"/>
    <w:rsid w:val="00697717"/>
    <w:rsid w:val="006A0044"/>
    <w:rsid w:val="006A054A"/>
    <w:rsid w:val="006A0665"/>
    <w:rsid w:val="006A0A49"/>
    <w:rsid w:val="006A0AA7"/>
    <w:rsid w:val="006A0BA2"/>
    <w:rsid w:val="006A0C90"/>
    <w:rsid w:val="006A0CF1"/>
    <w:rsid w:val="006A0DB6"/>
    <w:rsid w:val="006A104D"/>
    <w:rsid w:val="006A10B9"/>
    <w:rsid w:val="006A11FB"/>
    <w:rsid w:val="006A1356"/>
    <w:rsid w:val="006A1817"/>
    <w:rsid w:val="006A1828"/>
    <w:rsid w:val="006A1AB3"/>
    <w:rsid w:val="006A1EEA"/>
    <w:rsid w:val="006A2545"/>
    <w:rsid w:val="006A2A88"/>
    <w:rsid w:val="006A2B35"/>
    <w:rsid w:val="006A2EFE"/>
    <w:rsid w:val="006A308D"/>
    <w:rsid w:val="006A37E4"/>
    <w:rsid w:val="006A3CF1"/>
    <w:rsid w:val="006A3EB1"/>
    <w:rsid w:val="006A3ECE"/>
    <w:rsid w:val="006A4B52"/>
    <w:rsid w:val="006A4D29"/>
    <w:rsid w:val="006A4EF6"/>
    <w:rsid w:val="006A5123"/>
    <w:rsid w:val="006A5593"/>
    <w:rsid w:val="006A5595"/>
    <w:rsid w:val="006A5AE1"/>
    <w:rsid w:val="006A5FF7"/>
    <w:rsid w:val="006A6477"/>
    <w:rsid w:val="006A6BE7"/>
    <w:rsid w:val="006A6C06"/>
    <w:rsid w:val="006A6DE9"/>
    <w:rsid w:val="006A6E95"/>
    <w:rsid w:val="006A7671"/>
    <w:rsid w:val="006A7816"/>
    <w:rsid w:val="006A7854"/>
    <w:rsid w:val="006A798C"/>
    <w:rsid w:val="006A7FDB"/>
    <w:rsid w:val="006B0078"/>
    <w:rsid w:val="006B04B6"/>
    <w:rsid w:val="006B0634"/>
    <w:rsid w:val="006B1197"/>
    <w:rsid w:val="006B23E0"/>
    <w:rsid w:val="006B2A65"/>
    <w:rsid w:val="006B2B5A"/>
    <w:rsid w:val="006B2BEE"/>
    <w:rsid w:val="006B2EA7"/>
    <w:rsid w:val="006B2EDC"/>
    <w:rsid w:val="006B3106"/>
    <w:rsid w:val="006B319F"/>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EDF"/>
    <w:rsid w:val="006C1208"/>
    <w:rsid w:val="006C16ED"/>
    <w:rsid w:val="006C1DC9"/>
    <w:rsid w:val="006C2020"/>
    <w:rsid w:val="006C28B5"/>
    <w:rsid w:val="006C2942"/>
    <w:rsid w:val="006C2DE3"/>
    <w:rsid w:val="006C2EFD"/>
    <w:rsid w:val="006C315F"/>
    <w:rsid w:val="006C336F"/>
    <w:rsid w:val="006C3587"/>
    <w:rsid w:val="006C37A2"/>
    <w:rsid w:val="006C37DA"/>
    <w:rsid w:val="006C3825"/>
    <w:rsid w:val="006C3EFD"/>
    <w:rsid w:val="006C4905"/>
    <w:rsid w:val="006C4A5D"/>
    <w:rsid w:val="006C4FAD"/>
    <w:rsid w:val="006C54DE"/>
    <w:rsid w:val="006C5522"/>
    <w:rsid w:val="006C5791"/>
    <w:rsid w:val="006C5B9D"/>
    <w:rsid w:val="006C5EF6"/>
    <w:rsid w:val="006C650C"/>
    <w:rsid w:val="006C6577"/>
    <w:rsid w:val="006C6644"/>
    <w:rsid w:val="006C6834"/>
    <w:rsid w:val="006C69E2"/>
    <w:rsid w:val="006C6BD9"/>
    <w:rsid w:val="006C6CDC"/>
    <w:rsid w:val="006C6DF9"/>
    <w:rsid w:val="006C785E"/>
    <w:rsid w:val="006C7A07"/>
    <w:rsid w:val="006D004E"/>
    <w:rsid w:val="006D0065"/>
    <w:rsid w:val="006D0241"/>
    <w:rsid w:val="006D0339"/>
    <w:rsid w:val="006D0392"/>
    <w:rsid w:val="006D0514"/>
    <w:rsid w:val="006D0CE9"/>
    <w:rsid w:val="006D0FF4"/>
    <w:rsid w:val="006D1139"/>
    <w:rsid w:val="006D167D"/>
    <w:rsid w:val="006D1761"/>
    <w:rsid w:val="006D178F"/>
    <w:rsid w:val="006D1A72"/>
    <w:rsid w:val="006D1B80"/>
    <w:rsid w:val="006D1EBE"/>
    <w:rsid w:val="006D1F9C"/>
    <w:rsid w:val="006D2012"/>
    <w:rsid w:val="006D25F2"/>
    <w:rsid w:val="006D2748"/>
    <w:rsid w:val="006D295D"/>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285"/>
    <w:rsid w:val="006D6A81"/>
    <w:rsid w:val="006D7389"/>
    <w:rsid w:val="006D7657"/>
    <w:rsid w:val="006D7836"/>
    <w:rsid w:val="006D7AC5"/>
    <w:rsid w:val="006D7CD4"/>
    <w:rsid w:val="006D7D12"/>
    <w:rsid w:val="006E02A6"/>
    <w:rsid w:val="006E0486"/>
    <w:rsid w:val="006E05B8"/>
    <w:rsid w:val="006E0777"/>
    <w:rsid w:val="006E0FDA"/>
    <w:rsid w:val="006E13D1"/>
    <w:rsid w:val="006E1952"/>
    <w:rsid w:val="006E2013"/>
    <w:rsid w:val="006E256B"/>
    <w:rsid w:val="006E2644"/>
    <w:rsid w:val="006E2674"/>
    <w:rsid w:val="006E2809"/>
    <w:rsid w:val="006E2DB5"/>
    <w:rsid w:val="006E3A94"/>
    <w:rsid w:val="006E434A"/>
    <w:rsid w:val="006E43EF"/>
    <w:rsid w:val="006E4816"/>
    <w:rsid w:val="006E4A4C"/>
    <w:rsid w:val="006E4BED"/>
    <w:rsid w:val="006E4BFE"/>
    <w:rsid w:val="006E509D"/>
    <w:rsid w:val="006E57F7"/>
    <w:rsid w:val="006E580F"/>
    <w:rsid w:val="006E5A34"/>
    <w:rsid w:val="006E5CA7"/>
    <w:rsid w:val="006E6613"/>
    <w:rsid w:val="006E6855"/>
    <w:rsid w:val="006E6BA3"/>
    <w:rsid w:val="006E6BAF"/>
    <w:rsid w:val="006E74F6"/>
    <w:rsid w:val="006E765E"/>
    <w:rsid w:val="006E77E0"/>
    <w:rsid w:val="006F0076"/>
    <w:rsid w:val="006F009A"/>
    <w:rsid w:val="006F00A6"/>
    <w:rsid w:val="006F017D"/>
    <w:rsid w:val="006F03CF"/>
    <w:rsid w:val="006F06A1"/>
    <w:rsid w:val="006F0791"/>
    <w:rsid w:val="006F0873"/>
    <w:rsid w:val="006F0BCE"/>
    <w:rsid w:val="006F108D"/>
    <w:rsid w:val="006F1233"/>
    <w:rsid w:val="006F138E"/>
    <w:rsid w:val="006F173E"/>
    <w:rsid w:val="006F1759"/>
    <w:rsid w:val="006F18CF"/>
    <w:rsid w:val="006F1C01"/>
    <w:rsid w:val="006F2200"/>
    <w:rsid w:val="006F2234"/>
    <w:rsid w:val="006F2295"/>
    <w:rsid w:val="006F22CA"/>
    <w:rsid w:val="006F27B3"/>
    <w:rsid w:val="006F299B"/>
    <w:rsid w:val="006F3461"/>
    <w:rsid w:val="006F382C"/>
    <w:rsid w:val="006F39D3"/>
    <w:rsid w:val="006F3E58"/>
    <w:rsid w:val="006F3F4E"/>
    <w:rsid w:val="006F42ED"/>
    <w:rsid w:val="006F43D5"/>
    <w:rsid w:val="006F4A4C"/>
    <w:rsid w:val="006F4C8E"/>
    <w:rsid w:val="006F50C1"/>
    <w:rsid w:val="006F53B1"/>
    <w:rsid w:val="006F5779"/>
    <w:rsid w:val="006F5A56"/>
    <w:rsid w:val="006F5E25"/>
    <w:rsid w:val="006F5F5A"/>
    <w:rsid w:val="006F6161"/>
    <w:rsid w:val="006F61C2"/>
    <w:rsid w:val="006F61F6"/>
    <w:rsid w:val="006F6204"/>
    <w:rsid w:val="006F632C"/>
    <w:rsid w:val="006F6552"/>
    <w:rsid w:val="006F679B"/>
    <w:rsid w:val="006F6D09"/>
    <w:rsid w:val="006F6DE5"/>
    <w:rsid w:val="006F7557"/>
    <w:rsid w:val="006F7774"/>
    <w:rsid w:val="006F7B23"/>
    <w:rsid w:val="006F7BFE"/>
    <w:rsid w:val="006F7D65"/>
    <w:rsid w:val="00700083"/>
    <w:rsid w:val="00700806"/>
    <w:rsid w:val="007009C7"/>
    <w:rsid w:val="007017B3"/>
    <w:rsid w:val="007019E0"/>
    <w:rsid w:val="00701A28"/>
    <w:rsid w:val="00701B15"/>
    <w:rsid w:val="00701BD2"/>
    <w:rsid w:val="00701CED"/>
    <w:rsid w:val="00701E1E"/>
    <w:rsid w:val="00701FBB"/>
    <w:rsid w:val="00701FCD"/>
    <w:rsid w:val="00701FFC"/>
    <w:rsid w:val="007020CE"/>
    <w:rsid w:val="00702771"/>
    <w:rsid w:val="007032C9"/>
    <w:rsid w:val="00703723"/>
    <w:rsid w:val="00703802"/>
    <w:rsid w:val="0070382E"/>
    <w:rsid w:val="00703976"/>
    <w:rsid w:val="00703FAB"/>
    <w:rsid w:val="00704027"/>
    <w:rsid w:val="007041D3"/>
    <w:rsid w:val="00704B8A"/>
    <w:rsid w:val="00704C9D"/>
    <w:rsid w:val="007050F7"/>
    <w:rsid w:val="007051AD"/>
    <w:rsid w:val="00705377"/>
    <w:rsid w:val="00705D75"/>
    <w:rsid w:val="00705FA9"/>
    <w:rsid w:val="0070610B"/>
    <w:rsid w:val="00706C89"/>
    <w:rsid w:val="00707154"/>
    <w:rsid w:val="00707335"/>
    <w:rsid w:val="00707818"/>
    <w:rsid w:val="0070791A"/>
    <w:rsid w:val="00707E32"/>
    <w:rsid w:val="00710034"/>
    <w:rsid w:val="00710522"/>
    <w:rsid w:val="0071077E"/>
    <w:rsid w:val="00710DE8"/>
    <w:rsid w:val="00710E0A"/>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30A"/>
    <w:rsid w:val="007214EE"/>
    <w:rsid w:val="007218A2"/>
    <w:rsid w:val="00721CD1"/>
    <w:rsid w:val="007220DE"/>
    <w:rsid w:val="0072235B"/>
    <w:rsid w:val="007229D4"/>
    <w:rsid w:val="00722D08"/>
    <w:rsid w:val="00722F4F"/>
    <w:rsid w:val="00723585"/>
    <w:rsid w:val="00724331"/>
    <w:rsid w:val="00724375"/>
    <w:rsid w:val="0072442F"/>
    <w:rsid w:val="00724849"/>
    <w:rsid w:val="007253FE"/>
    <w:rsid w:val="00725FE9"/>
    <w:rsid w:val="00726200"/>
    <w:rsid w:val="00726285"/>
    <w:rsid w:val="00726344"/>
    <w:rsid w:val="00726439"/>
    <w:rsid w:val="00726C6F"/>
    <w:rsid w:val="00726CAE"/>
    <w:rsid w:val="00727275"/>
    <w:rsid w:val="00727523"/>
    <w:rsid w:val="00727898"/>
    <w:rsid w:val="00727DF5"/>
    <w:rsid w:val="00727FD1"/>
    <w:rsid w:val="0073125D"/>
    <w:rsid w:val="007317E0"/>
    <w:rsid w:val="00731E24"/>
    <w:rsid w:val="00731F3E"/>
    <w:rsid w:val="00732032"/>
    <w:rsid w:val="00732810"/>
    <w:rsid w:val="00732E3E"/>
    <w:rsid w:val="00733392"/>
    <w:rsid w:val="0073379B"/>
    <w:rsid w:val="007340AC"/>
    <w:rsid w:val="0073413F"/>
    <w:rsid w:val="007345AC"/>
    <w:rsid w:val="0073526E"/>
    <w:rsid w:val="00735A2C"/>
    <w:rsid w:val="00736301"/>
    <w:rsid w:val="007363C3"/>
    <w:rsid w:val="007365E3"/>
    <w:rsid w:val="00736C9F"/>
    <w:rsid w:val="00737307"/>
    <w:rsid w:val="00737667"/>
    <w:rsid w:val="00737BE1"/>
    <w:rsid w:val="00737D36"/>
    <w:rsid w:val="00737DAA"/>
    <w:rsid w:val="00737DB0"/>
    <w:rsid w:val="00737EE8"/>
    <w:rsid w:val="00740085"/>
    <w:rsid w:val="00740352"/>
    <w:rsid w:val="0074044C"/>
    <w:rsid w:val="007407E7"/>
    <w:rsid w:val="00740AB5"/>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309"/>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558"/>
    <w:rsid w:val="00747601"/>
    <w:rsid w:val="0074785F"/>
    <w:rsid w:val="007478A1"/>
    <w:rsid w:val="00747BCC"/>
    <w:rsid w:val="00747DC7"/>
    <w:rsid w:val="00751180"/>
    <w:rsid w:val="007515B7"/>
    <w:rsid w:val="00751FC2"/>
    <w:rsid w:val="00752D70"/>
    <w:rsid w:val="00753112"/>
    <w:rsid w:val="00753195"/>
    <w:rsid w:val="007534F4"/>
    <w:rsid w:val="00753A34"/>
    <w:rsid w:val="00753C8F"/>
    <w:rsid w:val="007543B0"/>
    <w:rsid w:val="00754E3F"/>
    <w:rsid w:val="0075523D"/>
    <w:rsid w:val="00755381"/>
    <w:rsid w:val="00755481"/>
    <w:rsid w:val="007554A6"/>
    <w:rsid w:val="00755950"/>
    <w:rsid w:val="00755B80"/>
    <w:rsid w:val="00755DAB"/>
    <w:rsid w:val="00755FC7"/>
    <w:rsid w:val="007562D9"/>
    <w:rsid w:val="0075640A"/>
    <w:rsid w:val="00756515"/>
    <w:rsid w:val="00756832"/>
    <w:rsid w:val="007569A8"/>
    <w:rsid w:val="007569FE"/>
    <w:rsid w:val="00756BD4"/>
    <w:rsid w:val="00756CFC"/>
    <w:rsid w:val="00757001"/>
    <w:rsid w:val="0075721B"/>
    <w:rsid w:val="007574DC"/>
    <w:rsid w:val="00757E62"/>
    <w:rsid w:val="007600E5"/>
    <w:rsid w:val="007605C4"/>
    <w:rsid w:val="0076074D"/>
    <w:rsid w:val="0076075F"/>
    <w:rsid w:val="00760CFA"/>
    <w:rsid w:val="00760EFD"/>
    <w:rsid w:val="0076110B"/>
    <w:rsid w:val="00761FED"/>
    <w:rsid w:val="007623B3"/>
    <w:rsid w:val="007625E9"/>
    <w:rsid w:val="00762BB9"/>
    <w:rsid w:val="00762EE5"/>
    <w:rsid w:val="00763118"/>
    <w:rsid w:val="00763150"/>
    <w:rsid w:val="007638FC"/>
    <w:rsid w:val="00763E73"/>
    <w:rsid w:val="00764879"/>
    <w:rsid w:val="00764A29"/>
    <w:rsid w:val="00764DD1"/>
    <w:rsid w:val="007651BB"/>
    <w:rsid w:val="007657E2"/>
    <w:rsid w:val="00765BE5"/>
    <w:rsid w:val="00765E02"/>
    <w:rsid w:val="00766085"/>
    <w:rsid w:val="007662EF"/>
    <w:rsid w:val="007663A0"/>
    <w:rsid w:val="007666E8"/>
    <w:rsid w:val="0076676F"/>
    <w:rsid w:val="00766901"/>
    <w:rsid w:val="00767382"/>
    <w:rsid w:val="00767B40"/>
    <w:rsid w:val="00770162"/>
    <w:rsid w:val="0077075C"/>
    <w:rsid w:val="00770880"/>
    <w:rsid w:val="00770C6C"/>
    <w:rsid w:val="007713FF"/>
    <w:rsid w:val="00771F4C"/>
    <w:rsid w:val="0077214D"/>
    <w:rsid w:val="00772159"/>
    <w:rsid w:val="00772572"/>
    <w:rsid w:val="00772CEC"/>
    <w:rsid w:val="00772D32"/>
    <w:rsid w:val="00773769"/>
    <w:rsid w:val="007738EF"/>
    <w:rsid w:val="00773B05"/>
    <w:rsid w:val="00773E0B"/>
    <w:rsid w:val="00773F2C"/>
    <w:rsid w:val="00774324"/>
    <w:rsid w:val="00774353"/>
    <w:rsid w:val="007744FC"/>
    <w:rsid w:val="00774569"/>
    <w:rsid w:val="00774653"/>
    <w:rsid w:val="00774752"/>
    <w:rsid w:val="007748D5"/>
    <w:rsid w:val="007749BC"/>
    <w:rsid w:val="00774BE8"/>
    <w:rsid w:val="0077508C"/>
    <w:rsid w:val="0077548E"/>
    <w:rsid w:val="007754FD"/>
    <w:rsid w:val="0077555C"/>
    <w:rsid w:val="007759C7"/>
    <w:rsid w:val="00775BF3"/>
    <w:rsid w:val="00775CCA"/>
    <w:rsid w:val="00775D5E"/>
    <w:rsid w:val="00775F29"/>
    <w:rsid w:val="00775F50"/>
    <w:rsid w:val="007762DF"/>
    <w:rsid w:val="0077679B"/>
    <w:rsid w:val="007768E0"/>
    <w:rsid w:val="00776A22"/>
    <w:rsid w:val="00776C35"/>
    <w:rsid w:val="00776E4D"/>
    <w:rsid w:val="007770D2"/>
    <w:rsid w:val="00777654"/>
    <w:rsid w:val="00777B4C"/>
    <w:rsid w:val="00777F9C"/>
    <w:rsid w:val="007807B7"/>
    <w:rsid w:val="007808BA"/>
    <w:rsid w:val="00781310"/>
    <w:rsid w:val="0078134E"/>
    <w:rsid w:val="0078161E"/>
    <w:rsid w:val="007821E8"/>
    <w:rsid w:val="0078241D"/>
    <w:rsid w:val="007826E7"/>
    <w:rsid w:val="007827EE"/>
    <w:rsid w:val="00782AEA"/>
    <w:rsid w:val="00782FF7"/>
    <w:rsid w:val="007831A9"/>
    <w:rsid w:val="00783A1E"/>
    <w:rsid w:val="00783D5D"/>
    <w:rsid w:val="00783D86"/>
    <w:rsid w:val="007843C1"/>
    <w:rsid w:val="0078457B"/>
    <w:rsid w:val="00784F7A"/>
    <w:rsid w:val="00785A79"/>
    <w:rsid w:val="00785C3C"/>
    <w:rsid w:val="00785C52"/>
    <w:rsid w:val="00785F46"/>
    <w:rsid w:val="00786364"/>
    <w:rsid w:val="00786788"/>
    <w:rsid w:val="00786C43"/>
    <w:rsid w:val="00786D15"/>
    <w:rsid w:val="00786D21"/>
    <w:rsid w:val="00787051"/>
    <w:rsid w:val="007871AF"/>
    <w:rsid w:val="007875A3"/>
    <w:rsid w:val="00787644"/>
    <w:rsid w:val="007878A1"/>
    <w:rsid w:val="00787DFA"/>
    <w:rsid w:val="00787E27"/>
    <w:rsid w:val="00790284"/>
    <w:rsid w:val="00790364"/>
    <w:rsid w:val="0079036A"/>
    <w:rsid w:val="00790378"/>
    <w:rsid w:val="007903D7"/>
    <w:rsid w:val="007905D5"/>
    <w:rsid w:val="00790894"/>
    <w:rsid w:val="00791995"/>
    <w:rsid w:val="00791C9B"/>
    <w:rsid w:val="007920E8"/>
    <w:rsid w:val="00792932"/>
    <w:rsid w:val="00792BF7"/>
    <w:rsid w:val="007931B4"/>
    <w:rsid w:val="007932EC"/>
    <w:rsid w:val="007936C8"/>
    <w:rsid w:val="00793793"/>
    <w:rsid w:val="00793B5B"/>
    <w:rsid w:val="007940F6"/>
    <w:rsid w:val="00794436"/>
    <w:rsid w:val="00794895"/>
    <w:rsid w:val="00794938"/>
    <w:rsid w:val="00795BA6"/>
    <w:rsid w:val="00795EB5"/>
    <w:rsid w:val="00795F06"/>
    <w:rsid w:val="00795F61"/>
    <w:rsid w:val="00796FB4"/>
    <w:rsid w:val="00797B5D"/>
    <w:rsid w:val="00797F10"/>
    <w:rsid w:val="00797FC7"/>
    <w:rsid w:val="007A037B"/>
    <w:rsid w:val="007A049F"/>
    <w:rsid w:val="007A0865"/>
    <w:rsid w:val="007A095B"/>
    <w:rsid w:val="007A0A67"/>
    <w:rsid w:val="007A109C"/>
    <w:rsid w:val="007A1AE5"/>
    <w:rsid w:val="007A22A2"/>
    <w:rsid w:val="007A27C8"/>
    <w:rsid w:val="007A28C3"/>
    <w:rsid w:val="007A2A15"/>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0A8"/>
    <w:rsid w:val="007A622C"/>
    <w:rsid w:val="007A6D08"/>
    <w:rsid w:val="007A6D6A"/>
    <w:rsid w:val="007A6EA1"/>
    <w:rsid w:val="007A6F0E"/>
    <w:rsid w:val="007A6F88"/>
    <w:rsid w:val="007A6FDB"/>
    <w:rsid w:val="007A7FF4"/>
    <w:rsid w:val="007B0381"/>
    <w:rsid w:val="007B0496"/>
    <w:rsid w:val="007B0776"/>
    <w:rsid w:val="007B0921"/>
    <w:rsid w:val="007B0F99"/>
    <w:rsid w:val="007B1769"/>
    <w:rsid w:val="007B18C4"/>
    <w:rsid w:val="007B18D9"/>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B69"/>
    <w:rsid w:val="007B5C53"/>
    <w:rsid w:val="007B5EBB"/>
    <w:rsid w:val="007B5EE1"/>
    <w:rsid w:val="007B5FF0"/>
    <w:rsid w:val="007B626E"/>
    <w:rsid w:val="007B6300"/>
    <w:rsid w:val="007B6473"/>
    <w:rsid w:val="007B6673"/>
    <w:rsid w:val="007B66B4"/>
    <w:rsid w:val="007B67CC"/>
    <w:rsid w:val="007B68D6"/>
    <w:rsid w:val="007B68FB"/>
    <w:rsid w:val="007B6BB1"/>
    <w:rsid w:val="007B7152"/>
    <w:rsid w:val="007B7171"/>
    <w:rsid w:val="007B7235"/>
    <w:rsid w:val="007B7496"/>
    <w:rsid w:val="007B76CE"/>
    <w:rsid w:val="007B7884"/>
    <w:rsid w:val="007B7B93"/>
    <w:rsid w:val="007B7D11"/>
    <w:rsid w:val="007B7F1D"/>
    <w:rsid w:val="007C0480"/>
    <w:rsid w:val="007C06CC"/>
    <w:rsid w:val="007C0716"/>
    <w:rsid w:val="007C0B67"/>
    <w:rsid w:val="007C107C"/>
    <w:rsid w:val="007C162B"/>
    <w:rsid w:val="007C1B6E"/>
    <w:rsid w:val="007C2086"/>
    <w:rsid w:val="007C2235"/>
    <w:rsid w:val="007C2739"/>
    <w:rsid w:val="007C27F7"/>
    <w:rsid w:val="007C2D4C"/>
    <w:rsid w:val="007C3162"/>
    <w:rsid w:val="007C33BB"/>
    <w:rsid w:val="007C3550"/>
    <w:rsid w:val="007C37F1"/>
    <w:rsid w:val="007C3B5E"/>
    <w:rsid w:val="007C421B"/>
    <w:rsid w:val="007C44F7"/>
    <w:rsid w:val="007C49E1"/>
    <w:rsid w:val="007C4F84"/>
    <w:rsid w:val="007C52D8"/>
    <w:rsid w:val="007C5435"/>
    <w:rsid w:val="007C5B54"/>
    <w:rsid w:val="007C5EEF"/>
    <w:rsid w:val="007C6857"/>
    <w:rsid w:val="007C6B91"/>
    <w:rsid w:val="007C70E0"/>
    <w:rsid w:val="007C71D8"/>
    <w:rsid w:val="007C783D"/>
    <w:rsid w:val="007C79D5"/>
    <w:rsid w:val="007D0275"/>
    <w:rsid w:val="007D0C44"/>
    <w:rsid w:val="007D0D6C"/>
    <w:rsid w:val="007D1E4D"/>
    <w:rsid w:val="007D20AB"/>
    <w:rsid w:val="007D214D"/>
    <w:rsid w:val="007D255F"/>
    <w:rsid w:val="007D29EA"/>
    <w:rsid w:val="007D2AA0"/>
    <w:rsid w:val="007D2C50"/>
    <w:rsid w:val="007D2C87"/>
    <w:rsid w:val="007D3755"/>
    <w:rsid w:val="007D3823"/>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D7B62"/>
    <w:rsid w:val="007E09EE"/>
    <w:rsid w:val="007E10BA"/>
    <w:rsid w:val="007E1201"/>
    <w:rsid w:val="007E149C"/>
    <w:rsid w:val="007E1653"/>
    <w:rsid w:val="007E2344"/>
    <w:rsid w:val="007E24B7"/>
    <w:rsid w:val="007E2681"/>
    <w:rsid w:val="007E30DA"/>
    <w:rsid w:val="007E33B2"/>
    <w:rsid w:val="007E441B"/>
    <w:rsid w:val="007E4438"/>
    <w:rsid w:val="007E4777"/>
    <w:rsid w:val="007E4D18"/>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0E14"/>
    <w:rsid w:val="007F1727"/>
    <w:rsid w:val="007F178E"/>
    <w:rsid w:val="007F1937"/>
    <w:rsid w:val="007F1AA9"/>
    <w:rsid w:val="007F1C35"/>
    <w:rsid w:val="007F1E34"/>
    <w:rsid w:val="007F1F8B"/>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D2"/>
    <w:rsid w:val="007F617E"/>
    <w:rsid w:val="007F62FD"/>
    <w:rsid w:val="007F6BC4"/>
    <w:rsid w:val="007F7441"/>
    <w:rsid w:val="007F77A2"/>
    <w:rsid w:val="007F7852"/>
    <w:rsid w:val="007F7B07"/>
    <w:rsid w:val="00800257"/>
    <w:rsid w:val="0080051D"/>
    <w:rsid w:val="0080056A"/>
    <w:rsid w:val="008009CB"/>
    <w:rsid w:val="00800C36"/>
    <w:rsid w:val="008011B8"/>
    <w:rsid w:val="008012D1"/>
    <w:rsid w:val="00801407"/>
    <w:rsid w:val="0080153E"/>
    <w:rsid w:val="00801D12"/>
    <w:rsid w:val="00801F9F"/>
    <w:rsid w:val="00802240"/>
    <w:rsid w:val="008023C5"/>
    <w:rsid w:val="008027A8"/>
    <w:rsid w:val="00802997"/>
    <w:rsid w:val="00802AEC"/>
    <w:rsid w:val="00802DD2"/>
    <w:rsid w:val="00802DDF"/>
    <w:rsid w:val="00802E6F"/>
    <w:rsid w:val="0080317E"/>
    <w:rsid w:val="00803207"/>
    <w:rsid w:val="00803433"/>
    <w:rsid w:val="0080352D"/>
    <w:rsid w:val="00803657"/>
    <w:rsid w:val="00803BD8"/>
    <w:rsid w:val="00803F59"/>
    <w:rsid w:val="00804018"/>
    <w:rsid w:val="0080411E"/>
    <w:rsid w:val="0080412A"/>
    <w:rsid w:val="00804387"/>
    <w:rsid w:val="00804654"/>
    <w:rsid w:val="00804FC5"/>
    <w:rsid w:val="0080503D"/>
    <w:rsid w:val="00805231"/>
    <w:rsid w:val="00805E21"/>
    <w:rsid w:val="008066CA"/>
    <w:rsid w:val="008067D5"/>
    <w:rsid w:val="008069A1"/>
    <w:rsid w:val="008069C9"/>
    <w:rsid w:val="00806D0A"/>
    <w:rsid w:val="00806F82"/>
    <w:rsid w:val="00806F92"/>
    <w:rsid w:val="0080705E"/>
    <w:rsid w:val="00807161"/>
    <w:rsid w:val="00807767"/>
    <w:rsid w:val="00807C5B"/>
    <w:rsid w:val="00807F60"/>
    <w:rsid w:val="0081027E"/>
    <w:rsid w:val="0081034C"/>
    <w:rsid w:val="00810367"/>
    <w:rsid w:val="0081055D"/>
    <w:rsid w:val="008108A1"/>
    <w:rsid w:val="008109C9"/>
    <w:rsid w:val="00810FAD"/>
    <w:rsid w:val="00811111"/>
    <w:rsid w:val="008115CC"/>
    <w:rsid w:val="0081165C"/>
    <w:rsid w:val="00811884"/>
    <w:rsid w:val="00811EAF"/>
    <w:rsid w:val="00811EEE"/>
    <w:rsid w:val="00811F69"/>
    <w:rsid w:val="00812205"/>
    <w:rsid w:val="008127FF"/>
    <w:rsid w:val="008128DF"/>
    <w:rsid w:val="00812D4E"/>
    <w:rsid w:val="00812FDC"/>
    <w:rsid w:val="00813080"/>
    <w:rsid w:val="0081390C"/>
    <w:rsid w:val="00814324"/>
    <w:rsid w:val="00814429"/>
    <w:rsid w:val="008147B9"/>
    <w:rsid w:val="00814990"/>
    <w:rsid w:val="008149BD"/>
    <w:rsid w:val="00814A98"/>
    <w:rsid w:val="00814CB0"/>
    <w:rsid w:val="00815481"/>
    <w:rsid w:val="00815692"/>
    <w:rsid w:val="008156B8"/>
    <w:rsid w:val="00815A93"/>
    <w:rsid w:val="00815C5B"/>
    <w:rsid w:val="008163A2"/>
    <w:rsid w:val="008163A6"/>
    <w:rsid w:val="008167B3"/>
    <w:rsid w:val="0081771A"/>
    <w:rsid w:val="00817A70"/>
    <w:rsid w:val="00817A79"/>
    <w:rsid w:val="00817D78"/>
    <w:rsid w:val="00817F48"/>
    <w:rsid w:val="00820085"/>
    <w:rsid w:val="008203A5"/>
    <w:rsid w:val="008203BE"/>
    <w:rsid w:val="008204CD"/>
    <w:rsid w:val="0082051C"/>
    <w:rsid w:val="008207F1"/>
    <w:rsid w:val="008213D7"/>
    <w:rsid w:val="00821449"/>
    <w:rsid w:val="00821698"/>
    <w:rsid w:val="00821800"/>
    <w:rsid w:val="008218C3"/>
    <w:rsid w:val="00821A4D"/>
    <w:rsid w:val="00822056"/>
    <w:rsid w:val="00822151"/>
    <w:rsid w:val="008223C7"/>
    <w:rsid w:val="00822FCB"/>
    <w:rsid w:val="00823109"/>
    <w:rsid w:val="00823639"/>
    <w:rsid w:val="008237BF"/>
    <w:rsid w:val="008238B9"/>
    <w:rsid w:val="00823A39"/>
    <w:rsid w:val="00824226"/>
    <w:rsid w:val="008243B8"/>
    <w:rsid w:val="00824674"/>
    <w:rsid w:val="0082487E"/>
    <w:rsid w:val="00824B9B"/>
    <w:rsid w:val="0082503A"/>
    <w:rsid w:val="0082506C"/>
    <w:rsid w:val="00825128"/>
    <w:rsid w:val="00825364"/>
    <w:rsid w:val="00825402"/>
    <w:rsid w:val="00825BAE"/>
    <w:rsid w:val="00825C56"/>
    <w:rsid w:val="00825C98"/>
    <w:rsid w:val="00825D81"/>
    <w:rsid w:val="00825F74"/>
    <w:rsid w:val="0082631D"/>
    <w:rsid w:val="00826DD9"/>
    <w:rsid w:val="00826FB2"/>
    <w:rsid w:val="00827330"/>
    <w:rsid w:val="00827473"/>
    <w:rsid w:val="008278B6"/>
    <w:rsid w:val="00827971"/>
    <w:rsid w:val="00827F02"/>
    <w:rsid w:val="0083003B"/>
    <w:rsid w:val="0083063C"/>
    <w:rsid w:val="0083065B"/>
    <w:rsid w:val="00830792"/>
    <w:rsid w:val="008309A3"/>
    <w:rsid w:val="00830E3C"/>
    <w:rsid w:val="0083199F"/>
    <w:rsid w:val="00831F29"/>
    <w:rsid w:val="00831FE8"/>
    <w:rsid w:val="008321B0"/>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7A3"/>
    <w:rsid w:val="00841815"/>
    <w:rsid w:val="008418D2"/>
    <w:rsid w:val="00841F48"/>
    <w:rsid w:val="00841FD5"/>
    <w:rsid w:val="008421C4"/>
    <w:rsid w:val="00842435"/>
    <w:rsid w:val="00842AEF"/>
    <w:rsid w:val="00842C1F"/>
    <w:rsid w:val="008431E1"/>
    <w:rsid w:val="00843F2D"/>
    <w:rsid w:val="008440F9"/>
    <w:rsid w:val="0084419C"/>
    <w:rsid w:val="008442C0"/>
    <w:rsid w:val="008443D8"/>
    <w:rsid w:val="0084449F"/>
    <w:rsid w:val="0084457B"/>
    <w:rsid w:val="00844BB9"/>
    <w:rsid w:val="00844DB9"/>
    <w:rsid w:val="00844FC2"/>
    <w:rsid w:val="00845088"/>
    <w:rsid w:val="00845BD9"/>
    <w:rsid w:val="00845CB2"/>
    <w:rsid w:val="00845D30"/>
    <w:rsid w:val="00845E2B"/>
    <w:rsid w:val="00845F05"/>
    <w:rsid w:val="008461E9"/>
    <w:rsid w:val="008463A6"/>
    <w:rsid w:val="008463BD"/>
    <w:rsid w:val="00846EC1"/>
    <w:rsid w:val="00846F50"/>
    <w:rsid w:val="00847204"/>
    <w:rsid w:val="0084731A"/>
    <w:rsid w:val="00847C25"/>
    <w:rsid w:val="00847D7C"/>
    <w:rsid w:val="00847EE6"/>
    <w:rsid w:val="008507D4"/>
    <w:rsid w:val="0085154D"/>
    <w:rsid w:val="00851AB3"/>
    <w:rsid w:val="00851AC9"/>
    <w:rsid w:val="00852137"/>
    <w:rsid w:val="0085264B"/>
    <w:rsid w:val="008528FA"/>
    <w:rsid w:val="00852C83"/>
    <w:rsid w:val="008530A8"/>
    <w:rsid w:val="008534AF"/>
    <w:rsid w:val="00853862"/>
    <w:rsid w:val="00853A3E"/>
    <w:rsid w:val="00853BD6"/>
    <w:rsid w:val="00853C6D"/>
    <w:rsid w:val="00853C75"/>
    <w:rsid w:val="008543D9"/>
    <w:rsid w:val="00854570"/>
    <w:rsid w:val="008548CC"/>
    <w:rsid w:val="00854989"/>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AA"/>
    <w:rsid w:val="00862CF7"/>
    <w:rsid w:val="00863105"/>
    <w:rsid w:val="008632DA"/>
    <w:rsid w:val="00863361"/>
    <w:rsid w:val="00863AD1"/>
    <w:rsid w:val="00863B4A"/>
    <w:rsid w:val="00863C49"/>
    <w:rsid w:val="00863C4E"/>
    <w:rsid w:val="00864277"/>
    <w:rsid w:val="00864B69"/>
    <w:rsid w:val="00864B95"/>
    <w:rsid w:val="00864F52"/>
    <w:rsid w:val="008653C2"/>
    <w:rsid w:val="00865BE6"/>
    <w:rsid w:val="00865D8A"/>
    <w:rsid w:val="00865F81"/>
    <w:rsid w:val="00866262"/>
    <w:rsid w:val="0086652B"/>
    <w:rsid w:val="0086656A"/>
    <w:rsid w:val="00866614"/>
    <w:rsid w:val="008667E0"/>
    <w:rsid w:val="00866ADA"/>
    <w:rsid w:val="00866EF8"/>
    <w:rsid w:val="00867028"/>
    <w:rsid w:val="0086727B"/>
    <w:rsid w:val="0086729B"/>
    <w:rsid w:val="00867427"/>
    <w:rsid w:val="0086762C"/>
    <w:rsid w:val="0086764F"/>
    <w:rsid w:val="00867785"/>
    <w:rsid w:val="00870045"/>
    <w:rsid w:val="00870085"/>
    <w:rsid w:val="0087012E"/>
    <w:rsid w:val="008703BE"/>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3FD6"/>
    <w:rsid w:val="008743E7"/>
    <w:rsid w:val="008743E9"/>
    <w:rsid w:val="008743F3"/>
    <w:rsid w:val="00874434"/>
    <w:rsid w:val="0087444A"/>
    <w:rsid w:val="008744DD"/>
    <w:rsid w:val="0087495A"/>
    <w:rsid w:val="008749AB"/>
    <w:rsid w:val="008749B2"/>
    <w:rsid w:val="00874A86"/>
    <w:rsid w:val="00874A8D"/>
    <w:rsid w:val="00874B55"/>
    <w:rsid w:val="00874C3D"/>
    <w:rsid w:val="00874EEE"/>
    <w:rsid w:val="00874FAD"/>
    <w:rsid w:val="00875069"/>
    <w:rsid w:val="00875139"/>
    <w:rsid w:val="00875215"/>
    <w:rsid w:val="00875410"/>
    <w:rsid w:val="00875CEF"/>
    <w:rsid w:val="00876563"/>
    <w:rsid w:val="00876730"/>
    <w:rsid w:val="00876A2D"/>
    <w:rsid w:val="00876EA7"/>
    <w:rsid w:val="0087712E"/>
    <w:rsid w:val="0087728E"/>
    <w:rsid w:val="008778E4"/>
    <w:rsid w:val="00880579"/>
    <w:rsid w:val="00880821"/>
    <w:rsid w:val="008809E0"/>
    <w:rsid w:val="00880A06"/>
    <w:rsid w:val="00880C1F"/>
    <w:rsid w:val="008815D1"/>
    <w:rsid w:val="0088190E"/>
    <w:rsid w:val="00881920"/>
    <w:rsid w:val="00881A9A"/>
    <w:rsid w:val="00881C68"/>
    <w:rsid w:val="00882334"/>
    <w:rsid w:val="008823AA"/>
    <w:rsid w:val="00882419"/>
    <w:rsid w:val="00882589"/>
    <w:rsid w:val="00882911"/>
    <w:rsid w:val="00882EC6"/>
    <w:rsid w:val="008839D3"/>
    <w:rsid w:val="00883F87"/>
    <w:rsid w:val="0088427B"/>
    <w:rsid w:val="00884796"/>
    <w:rsid w:val="00884A01"/>
    <w:rsid w:val="00884B2B"/>
    <w:rsid w:val="00884E3B"/>
    <w:rsid w:val="008850CF"/>
    <w:rsid w:val="0088525C"/>
    <w:rsid w:val="0088530F"/>
    <w:rsid w:val="00885683"/>
    <w:rsid w:val="00885DFA"/>
    <w:rsid w:val="00886015"/>
    <w:rsid w:val="0088613E"/>
    <w:rsid w:val="00886210"/>
    <w:rsid w:val="008866D7"/>
    <w:rsid w:val="008868BC"/>
    <w:rsid w:val="008869C6"/>
    <w:rsid w:val="00886DCD"/>
    <w:rsid w:val="0088715C"/>
    <w:rsid w:val="0088777F"/>
    <w:rsid w:val="008877AC"/>
    <w:rsid w:val="008877E4"/>
    <w:rsid w:val="008879A3"/>
    <w:rsid w:val="00887DC4"/>
    <w:rsid w:val="00887E2A"/>
    <w:rsid w:val="008900A2"/>
    <w:rsid w:val="00890772"/>
    <w:rsid w:val="00890A5A"/>
    <w:rsid w:val="00891138"/>
    <w:rsid w:val="00891264"/>
    <w:rsid w:val="00891585"/>
    <w:rsid w:val="008916D3"/>
    <w:rsid w:val="00891B3C"/>
    <w:rsid w:val="00891B74"/>
    <w:rsid w:val="00891D70"/>
    <w:rsid w:val="0089219D"/>
    <w:rsid w:val="00892934"/>
    <w:rsid w:val="00892B5F"/>
    <w:rsid w:val="00892E0C"/>
    <w:rsid w:val="00893376"/>
    <w:rsid w:val="008936CD"/>
    <w:rsid w:val="00893B60"/>
    <w:rsid w:val="00893D89"/>
    <w:rsid w:val="0089424A"/>
    <w:rsid w:val="0089476B"/>
    <w:rsid w:val="00894A6E"/>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9E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7B"/>
    <w:rsid w:val="008A3CC9"/>
    <w:rsid w:val="008A448B"/>
    <w:rsid w:val="008A4908"/>
    <w:rsid w:val="008A4A39"/>
    <w:rsid w:val="008A4BE7"/>
    <w:rsid w:val="008A4C23"/>
    <w:rsid w:val="008A4C2D"/>
    <w:rsid w:val="008A4EDF"/>
    <w:rsid w:val="008A561B"/>
    <w:rsid w:val="008A6920"/>
    <w:rsid w:val="008A6A27"/>
    <w:rsid w:val="008B042F"/>
    <w:rsid w:val="008B06A9"/>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3F6"/>
    <w:rsid w:val="008B45E7"/>
    <w:rsid w:val="008B471E"/>
    <w:rsid w:val="008B5155"/>
    <w:rsid w:val="008B5290"/>
    <w:rsid w:val="008B55FA"/>
    <w:rsid w:val="008B60A7"/>
    <w:rsid w:val="008B6491"/>
    <w:rsid w:val="008B6D94"/>
    <w:rsid w:val="008B6F02"/>
    <w:rsid w:val="008B6FEB"/>
    <w:rsid w:val="008B77B0"/>
    <w:rsid w:val="008C0408"/>
    <w:rsid w:val="008C09EB"/>
    <w:rsid w:val="008C146F"/>
    <w:rsid w:val="008C178D"/>
    <w:rsid w:val="008C1912"/>
    <w:rsid w:val="008C197A"/>
    <w:rsid w:val="008C2186"/>
    <w:rsid w:val="008C22E1"/>
    <w:rsid w:val="008C24DA"/>
    <w:rsid w:val="008C251D"/>
    <w:rsid w:val="008C26B1"/>
    <w:rsid w:val="008C40F0"/>
    <w:rsid w:val="008C40FC"/>
    <w:rsid w:val="008C410A"/>
    <w:rsid w:val="008C486A"/>
    <w:rsid w:val="008C53A6"/>
    <w:rsid w:val="008C5978"/>
    <w:rsid w:val="008C5A19"/>
    <w:rsid w:val="008C6516"/>
    <w:rsid w:val="008C715E"/>
    <w:rsid w:val="008C7185"/>
    <w:rsid w:val="008C73D1"/>
    <w:rsid w:val="008C772D"/>
    <w:rsid w:val="008C7EC8"/>
    <w:rsid w:val="008D024D"/>
    <w:rsid w:val="008D0562"/>
    <w:rsid w:val="008D0760"/>
    <w:rsid w:val="008D0DAD"/>
    <w:rsid w:val="008D1338"/>
    <w:rsid w:val="008D145A"/>
    <w:rsid w:val="008D1469"/>
    <w:rsid w:val="008D1B7C"/>
    <w:rsid w:val="008D1BF1"/>
    <w:rsid w:val="008D1CB1"/>
    <w:rsid w:val="008D1CB3"/>
    <w:rsid w:val="008D267A"/>
    <w:rsid w:val="008D2BEA"/>
    <w:rsid w:val="008D316D"/>
    <w:rsid w:val="008D33D5"/>
    <w:rsid w:val="008D3552"/>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7C"/>
    <w:rsid w:val="008D74C6"/>
    <w:rsid w:val="008D761E"/>
    <w:rsid w:val="008D766F"/>
    <w:rsid w:val="008D7762"/>
    <w:rsid w:val="008D7899"/>
    <w:rsid w:val="008D7AA1"/>
    <w:rsid w:val="008D7C45"/>
    <w:rsid w:val="008D7CC0"/>
    <w:rsid w:val="008E01C1"/>
    <w:rsid w:val="008E041E"/>
    <w:rsid w:val="008E0A7D"/>
    <w:rsid w:val="008E0F52"/>
    <w:rsid w:val="008E12E5"/>
    <w:rsid w:val="008E135B"/>
    <w:rsid w:val="008E14BD"/>
    <w:rsid w:val="008E1A4E"/>
    <w:rsid w:val="008E20C3"/>
    <w:rsid w:val="008E20F9"/>
    <w:rsid w:val="008E22E8"/>
    <w:rsid w:val="008E2343"/>
    <w:rsid w:val="008E2951"/>
    <w:rsid w:val="008E29E4"/>
    <w:rsid w:val="008E2A18"/>
    <w:rsid w:val="008E2DB4"/>
    <w:rsid w:val="008E3065"/>
    <w:rsid w:val="008E323B"/>
    <w:rsid w:val="008E3587"/>
    <w:rsid w:val="008E39A3"/>
    <w:rsid w:val="008E3ABD"/>
    <w:rsid w:val="008E467E"/>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128"/>
    <w:rsid w:val="008E72AF"/>
    <w:rsid w:val="008E75C0"/>
    <w:rsid w:val="008E7803"/>
    <w:rsid w:val="008E7C7E"/>
    <w:rsid w:val="008E7FD7"/>
    <w:rsid w:val="008F0075"/>
    <w:rsid w:val="008F0D47"/>
    <w:rsid w:val="008F1082"/>
    <w:rsid w:val="008F1678"/>
    <w:rsid w:val="008F1747"/>
    <w:rsid w:val="008F1ADD"/>
    <w:rsid w:val="008F1E26"/>
    <w:rsid w:val="008F2B28"/>
    <w:rsid w:val="008F3C24"/>
    <w:rsid w:val="008F40EA"/>
    <w:rsid w:val="008F4419"/>
    <w:rsid w:val="008F4454"/>
    <w:rsid w:val="008F4A73"/>
    <w:rsid w:val="008F4B97"/>
    <w:rsid w:val="008F4BA5"/>
    <w:rsid w:val="008F529C"/>
    <w:rsid w:val="008F52A9"/>
    <w:rsid w:val="008F5385"/>
    <w:rsid w:val="008F548E"/>
    <w:rsid w:val="008F5893"/>
    <w:rsid w:val="008F601B"/>
    <w:rsid w:val="008F68E4"/>
    <w:rsid w:val="008F69D1"/>
    <w:rsid w:val="008F6A72"/>
    <w:rsid w:val="008F71CF"/>
    <w:rsid w:val="008F7676"/>
    <w:rsid w:val="008F7BBB"/>
    <w:rsid w:val="008F7F64"/>
    <w:rsid w:val="009005A8"/>
    <w:rsid w:val="00900708"/>
    <w:rsid w:val="00900FD6"/>
    <w:rsid w:val="0090134E"/>
    <w:rsid w:val="009013EF"/>
    <w:rsid w:val="009016C9"/>
    <w:rsid w:val="00901762"/>
    <w:rsid w:val="0090191F"/>
    <w:rsid w:val="0090195E"/>
    <w:rsid w:val="00901C62"/>
    <w:rsid w:val="009034CB"/>
    <w:rsid w:val="00903702"/>
    <w:rsid w:val="00903962"/>
    <w:rsid w:val="009047BC"/>
    <w:rsid w:val="009049EB"/>
    <w:rsid w:val="00904A56"/>
    <w:rsid w:val="00904A88"/>
    <w:rsid w:val="00904C9C"/>
    <w:rsid w:val="00904DDA"/>
    <w:rsid w:val="00904E5D"/>
    <w:rsid w:val="00904EB3"/>
    <w:rsid w:val="00905112"/>
    <w:rsid w:val="00905682"/>
    <w:rsid w:val="00905801"/>
    <w:rsid w:val="00906243"/>
    <w:rsid w:val="009063E6"/>
    <w:rsid w:val="00906AF6"/>
    <w:rsid w:val="00906D16"/>
    <w:rsid w:val="00907259"/>
    <w:rsid w:val="009072D4"/>
    <w:rsid w:val="00907809"/>
    <w:rsid w:val="0091019E"/>
    <w:rsid w:val="00910AFF"/>
    <w:rsid w:val="00911609"/>
    <w:rsid w:val="009117D9"/>
    <w:rsid w:val="009117E4"/>
    <w:rsid w:val="009126AA"/>
    <w:rsid w:val="0091284F"/>
    <w:rsid w:val="0091294E"/>
    <w:rsid w:val="00912D6F"/>
    <w:rsid w:val="0091300B"/>
    <w:rsid w:val="009132E6"/>
    <w:rsid w:val="00913834"/>
    <w:rsid w:val="009138FC"/>
    <w:rsid w:val="0091441D"/>
    <w:rsid w:val="00914594"/>
    <w:rsid w:val="00914C32"/>
    <w:rsid w:val="00914E66"/>
    <w:rsid w:val="00914EB4"/>
    <w:rsid w:val="0091519C"/>
    <w:rsid w:val="009152E9"/>
    <w:rsid w:val="00915AB7"/>
    <w:rsid w:val="00915B81"/>
    <w:rsid w:val="00915E48"/>
    <w:rsid w:val="00916157"/>
    <w:rsid w:val="009162A3"/>
    <w:rsid w:val="00916782"/>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6FF"/>
    <w:rsid w:val="009237FA"/>
    <w:rsid w:val="0092385F"/>
    <w:rsid w:val="009238B7"/>
    <w:rsid w:val="00924457"/>
    <w:rsid w:val="00924614"/>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95A"/>
    <w:rsid w:val="00927A74"/>
    <w:rsid w:val="009300C9"/>
    <w:rsid w:val="00930ACB"/>
    <w:rsid w:val="00930E67"/>
    <w:rsid w:val="00931134"/>
    <w:rsid w:val="0093143D"/>
    <w:rsid w:val="00931962"/>
    <w:rsid w:val="00931DC8"/>
    <w:rsid w:val="00931E0B"/>
    <w:rsid w:val="00931E9C"/>
    <w:rsid w:val="0093222A"/>
    <w:rsid w:val="009324DF"/>
    <w:rsid w:val="0093287C"/>
    <w:rsid w:val="00932A5B"/>
    <w:rsid w:val="00933880"/>
    <w:rsid w:val="00933C0D"/>
    <w:rsid w:val="00933DE0"/>
    <w:rsid w:val="00933F8D"/>
    <w:rsid w:val="00934066"/>
    <w:rsid w:val="00934CA0"/>
    <w:rsid w:val="00934D96"/>
    <w:rsid w:val="00934DC5"/>
    <w:rsid w:val="00934ED7"/>
    <w:rsid w:val="00934FBD"/>
    <w:rsid w:val="0093579C"/>
    <w:rsid w:val="0093588D"/>
    <w:rsid w:val="00935C87"/>
    <w:rsid w:val="00935D1C"/>
    <w:rsid w:val="00935D4F"/>
    <w:rsid w:val="00935DF9"/>
    <w:rsid w:val="00935EA5"/>
    <w:rsid w:val="00936C50"/>
    <w:rsid w:val="00936D3F"/>
    <w:rsid w:val="00937910"/>
    <w:rsid w:val="00937E40"/>
    <w:rsid w:val="0094007F"/>
    <w:rsid w:val="009400D6"/>
    <w:rsid w:val="009404F6"/>
    <w:rsid w:val="00940E2D"/>
    <w:rsid w:val="009412A4"/>
    <w:rsid w:val="00941435"/>
    <w:rsid w:val="00941720"/>
    <w:rsid w:val="00941D0D"/>
    <w:rsid w:val="009421FD"/>
    <w:rsid w:val="0094232D"/>
    <w:rsid w:val="00942696"/>
    <w:rsid w:val="009426A7"/>
    <w:rsid w:val="00942A47"/>
    <w:rsid w:val="00942AB7"/>
    <w:rsid w:val="00942AD3"/>
    <w:rsid w:val="00943B5E"/>
    <w:rsid w:val="00943D78"/>
    <w:rsid w:val="009443CB"/>
    <w:rsid w:val="00944B62"/>
    <w:rsid w:val="00945637"/>
    <w:rsid w:val="0094592A"/>
    <w:rsid w:val="00945CE3"/>
    <w:rsid w:val="00945D49"/>
    <w:rsid w:val="00945FB1"/>
    <w:rsid w:val="0094640E"/>
    <w:rsid w:val="00946A80"/>
    <w:rsid w:val="00946D8C"/>
    <w:rsid w:val="00946F17"/>
    <w:rsid w:val="00947119"/>
    <w:rsid w:val="009472C4"/>
    <w:rsid w:val="0094732C"/>
    <w:rsid w:val="00947472"/>
    <w:rsid w:val="009479E4"/>
    <w:rsid w:val="00947A4B"/>
    <w:rsid w:val="00947FD0"/>
    <w:rsid w:val="00950A51"/>
    <w:rsid w:val="00950D36"/>
    <w:rsid w:val="00950EE2"/>
    <w:rsid w:val="00951DFA"/>
    <w:rsid w:val="00951EBB"/>
    <w:rsid w:val="009523B3"/>
    <w:rsid w:val="00952941"/>
    <w:rsid w:val="00952A36"/>
    <w:rsid w:val="00952DD3"/>
    <w:rsid w:val="009530AE"/>
    <w:rsid w:val="00954066"/>
    <w:rsid w:val="0095416C"/>
    <w:rsid w:val="009541FB"/>
    <w:rsid w:val="009544D2"/>
    <w:rsid w:val="00954753"/>
    <w:rsid w:val="009547CF"/>
    <w:rsid w:val="009547EE"/>
    <w:rsid w:val="00954B88"/>
    <w:rsid w:val="00954D20"/>
    <w:rsid w:val="00954D8C"/>
    <w:rsid w:val="00954FE6"/>
    <w:rsid w:val="009552A7"/>
    <w:rsid w:val="00955CE5"/>
    <w:rsid w:val="00955FD6"/>
    <w:rsid w:val="0095610C"/>
    <w:rsid w:val="00956363"/>
    <w:rsid w:val="00956450"/>
    <w:rsid w:val="0095662D"/>
    <w:rsid w:val="009566CE"/>
    <w:rsid w:val="00956CB5"/>
    <w:rsid w:val="009573AC"/>
    <w:rsid w:val="00957883"/>
    <w:rsid w:val="00957D42"/>
    <w:rsid w:val="00960011"/>
    <w:rsid w:val="009602B0"/>
    <w:rsid w:val="00960329"/>
    <w:rsid w:val="00960439"/>
    <w:rsid w:val="00960502"/>
    <w:rsid w:val="00960672"/>
    <w:rsid w:val="009608BC"/>
    <w:rsid w:val="00961157"/>
    <w:rsid w:val="00961613"/>
    <w:rsid w:val="00961BC9"/>
    <w:rsid w:val="009620BE"/>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076"/>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02F5"/>
    <w:rsid w:val="00970D47"/>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BE"/>
    <w:rsid w:val="009738D1"/>
    <w:rsid w:val="009744BF"/>
    <w:rsid w:val="00974C0C"/>
    <w:rsid w:val="00974DC5"/>
    <w:rsid w:val="009753A3"/>
    <w:rsid w:val="00975684"/>
    <w:rsid w:val="009758A1"/>
    <w:rsid w:val="00975A45"/>
    <w:rsid w:val="00975DB9"/>
    <w:rsid w:val="00976034"/>
    <w:rsid w:val="00976E48"/>
    <w:rsid w:val="0097758D"/>
    <w:rsid w:val="0097779D"/>
    <w:rsid w:val="009779AE"/>
    <w:rsid w:val="00977D00"/>
    <w:rsid w:val="00977E14"/>
    <w:rsid w:val="00980149"/>
    <w:rsid w:val="009802A7"/>
    <w:rsid w:val="00980694"/>
    <w:rsid w:val="0098077D"/>
    <w:rsid w:val="009808EF"/>
    <w:rsid w:val="0098096E"/>
    <w:rsid w:val="00980FF5"/>
    <w:rsid w:val="009810E6"/>
    <w:rsid w:val="00981F78"/>
    <w:rsid w:val="00982761"/>
    <w:rsid w:val="00982C19"/>
    <w:rsid w:val="00982E4C"/>
    <w:rsid w:val="0098322E"/>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B17"/>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CE7"/>
    <w:rsid w:val="00992D26"/>
    <w:rsid w:val="00992DD7"/>
    <w:rsid w:val="00992E41"/>
    <w:rsid w:val="009931B3"/>
    <w:rsid w:val="009934A9"/>
    <w:rsid w:val="00993E9C"/>
    <w:rsid w:val="00993F7C"/>
    <w:rsid w:val="009941EC"/>
    <w:rsid w:val="0099436C"/>
    <w:rsid w:val="009943A6"/>
    <w:rsid w:val="0099460F"/>
    <w:rsid w:val="00994739"/>
    <w:rsid w:val="009949BE"/>
    <w:rsid w:val="00994E1B"/>
    <w:rsid w:val="009957BE"/>
    <w:rsid w:val="00995E19"/>
    <w:rsid w:val="00995FB8"/>
    <w:rsid w:val="009960AD"/>
    <w:rsid w:val="009962A2"/>
    <w:rsid w:val="009962C9"/>
    <w:rsid w:val="00996560"/>
    <w:rsid w:val="00996B25"/>
    <w:rsid w:val="0099744D"/>
    <w:rsid w:val="00997727"/>
    <w:rsid w:val="009979C2"/>
    <w:rsid w:val="00997D81"/>
    <w:rsid w:val="009A01B0"/>
    <w:rsid w:val="009A02C2"/>
    <w:rsid w:val="009A0D0C"/>
    <w:rsid w:val="009A0DB0"/>
    <w:rsid w:val="009A1D73"/>
    <w:rsid w:val="009A26B5"/>
    <w:rsid w:val="009A2836"/>
    <w:rsid w:val="009A2B77"/>
    <w:rsid w:val="009A2FA0"/>
    <w:rsid w:val="009A2FB2"/>
    <w:rsid w:val="009A31D2"/>
    <w:rsid w:val="009A36D5"/>
    <w:rsid w:val="009A375E"/>
    <w:rsid w:val="009A3AD3"/>
    <w:rsid w:val="009A3FBF"/>
    <w:rsid w:val="009A4170"/>
    <w:rsid w:val="009A42FE"/>
    <w:rsid w:val="009A43C1"/>
    <w:rsid w:val="009A4566"/>
    <w:rsid w:val="009A47F9"/>
    <w:rsid w:val="009A4BE6"/>
    <w:rsid w:val="009A4C3D"/>
    <w:rsid w:val="009A5276"/>
    <w:rsid w:val="009A617A"/>
    <w:rsid w:val="009A6416"/>
    <w:rsid w:val="009A6672"/>
    <w:rsid w:val="009A69C2"/>
    <w:rsid w:val="009A6C80"/>
    <w:rsid w:val="009A6E4A"/>
    <w:rsid w:val="009A7073"/>
    <w:rsid w:val="009A7092"/>
    <w:rsid w:val="009A7612"/>
    <w:rsid w:val="009A7669"/>
    <w:rsid w:val="009A79E0"/>
    <w:rsid w:val="009A7A21"/>
    <w:rsid w:val="009B0222"/>
    <w:rsid w:val="009B04B3"/>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B03"/>
    <w:rsid w:val="009B5EBD"/>
    <w:rsid w:val="009B5FCE"/>
    <w:rsid w:val="009B67B5"/>
    <w:rsid w:val="009B68DC"/>
    <w:rsid w:val="009B6A01"/>
    <w:rsid w:val="009B6E5E"/>
    <w:rsid w:val="009B7260"/>
    <w:rsid w:val="009C0054"/>
    <w:rsid w:val="009C02E7"/>
    <w:rsid w:val="009C09E8"/>
    <w:rsid w:val="009C0E50"/>
    <w:rsid w:val="009C0E84"/>
    <w:rsid w:val="009C1262"/>
    <w:rsid w:val="009C14AC"/>
    <w:rsid w:val="009C1BFC"/>
    <w:rsid w:val="009C1E8C"/>
    <w:rsid w:val="009C213E"/>
    <w:rsid w:val="009C2319"/>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290"/>
    <w:rsid w:val="009C6315"/>
    <w:rsid w:val="009C6A7C"/>
    <w:rsid w:val="009C6B52"/>
    <w:rsid w:val="009C7119"/>
    <w:rsid w:val="009C760A"/>
    <w:rsid w:val="009C7BCF"/>
    <w:rsid w:val="009C7DE2"/>
    <w:rsid w:val="009D0004"/>
    <w:rsid w:val="009D05A6"/>
    <w:rsid w:val="009D087D"/>
    <w:rsid w:val="009D0D3B"/>
    <w:rsid w:val="009D12BF"/>
    <w:rsid w:val="009D150C"/>
    <w:rsid w:val="009D18D1"/>
    <w:rsid w:val="009D1CE4"/>
    <w:rsid w:val="009D2283"/>
    <w:rsid w:val="009D2729"/>
    <w:rsid w:val="009D293A"/>
    <w:rsid w:val="009D29AD"/>
    <w:rsid w:val="009D3196"/>
    <w:rsid w:val="009D3D5A"/>
    <w:rsid w:val="009D4302"/>
    <w:rsid w:val="009D44B2"/>
    <w:rsid w:val="009D457C"/>
    <w:rsid w:val="009D46FD"/>
    <w:rsid w:val="009D47BA"/>
    <w:rsid w:val="009D499C"/>
    <w:rsid w:val="009D510E"/>
    <w:rsid w:val="009D55C4"/>
    <w:rsid w:val="009D60CC"/>
    <w:rsid w:val="009D6311"/>
    <w:rsid w:val="009D6405"/>
    <w:rsid w:val="009D6408"/>
    <w:rsid w:val="009D65E8"/>
    <w:rsid w:val="009D6641"/>
    <w:rsid w:val="009D66F4"/>
    <w:rsid w:val="009E035C"/>
    <w:rsid w:val="009E0411"/>
    <w:rsid w:val="009E0815"/>
    <w:rsid w:val="009E0941"/>
    <w:rsid w:val="009E09BB"/>
    <w:rsid w:val="009E0CD6"/>
    <w:rsid w:val="009E0D84"/>
    <w:rsid w:val="009E128E"/>
    <w:rsid w:val="009E13B0"/>
    <w:rsid w:val="009E1441"/>
    <w:rsid w:val="009E18D7"/>
    <w:rsid w:val="009E19CB"/>
    <w:rsid w:val="009E1AE6"/>
    <w:rsid w:val="009E1D29"/>
    <w:rsid w:val="009E1F03"/>
    <w:rsid w:val="009E22D2"/>
    <w:rsid w:val="009E254A"/>
    <w:rsid w:val="009E27EB"/>
    <w:rsid w:val="009E2D48"/>
    <w:rsid w:val="009E2F0F"/>
    <w:rsid w:val="009E33AA"/>
    <w:rsid w:val="009E3580"/>
    <w:rsid w:val="009E35C2"/>
    <w:rsid w:val="009E35CE"/>
    <w:rsid w:val="009E387C"/>
    <w:rsid w:val="009E388C"/>
    <w:rsid w:val="009E3963"/>
    <w:rsid w:val="009E3A3F"/>
    <w:rsid w:val="009E3F19"/>
    <w:rsid w:val="009E418E"/>
    <w:rsid w:val="009E419A"/>
    <w:rsid w:val="009E43CE"/>
    <w:rsid w:val="009E4444"/>
    <w:rsid w:val="009E4C48"/>
    <w:rsid w:val="009E5283"/>
    <w:rsid w:val="009E5589"/>
    <w:rsid w:val="009E5984"/>
    <w:rsid w:val="009E5AF5"/>
    <w:rsid w:val="009E5CBA"/>
    <w:rsid w:val="009E615E"/>
    <w:rsid w:val="009E627D"/>
    <w:rsid w:val="009E6EEE"/>
    <w:rsid w:val="009E7127"/>
    <w:rsid w:val="009E7285"/>
    <w:rsid w:val="009E74F5"/>
    <w:rsid w:val="009E7611"/>
    <w:rsid w:val="009E7A21"/>
    <w:rsid w:val="009F001A"/>
    <w:rsid w:val="009F00EF"/>
    <w:rsid w:val="009F0126"/>
    <w:rsid w:val="009F02B1"/>
    <w:rsid w:val="009F04D6"/>
    <w:rsid w:val="009F050F"/>
    <w:rsid w:val="009F09C1"/>
    <w:rsid w:val="009F0AFD"/>
    <w:rsid w:val="009F0F46"/>
    <w:rsid w:val="009F1256"/>
    <w:rsid w:val="009F1785"/>
    <w:rsid w:val="009F193B"/>
    <w:rsid w:val="009F2B6A"/>
    <w:rsid w:val="009F2FCE"/>
    <w:rsid w:val="009F3901"/>
    <w:rsid w:val="009F3A57"/>
    <w:rsid w:val="009F3D87"/>
    <w:rsid w:val="009F4AAB"/>
    <w:rsid w:val="009F4CFF"/>
    <w:rsid w:val="009F5A15"/>
    <w:rsid w:val="009F6437"/>
    <w:rsid w:val="009F6464"/>
    <w:rsid w:val="009F6514"/>
    <w:rsid w:val="009F7762"/>
    <w:rsid w:val="009F77D3"/>
    <w:rsid w:val="009F78C2"/>
    <w:rsid w:val="009F7AAC"/>
    <w:rsid w:val="009F7D66"/>
    <w:rsid w:val="00A0028F"/>
    <w:rsid w:val="00A00A72"/>
    <w:rsid w:val="00A00F75"/>
    <w:rsid w:val="00A015A8"/>
    <w:rsid w:val="00A01F46"/>
    <w:rsid w:val="00A02274"/>
    <w:rsid w:val="00A023C2"/>
    <w:rsid w:val="00A02837"/>
    <w:rsid w:val="00A033E7"/>
    <w:rsid w:val="00A036BA"/>
    <w:rsid w:val="00A03C77"/>
    <w:rsid w:val="00A0403A"/>
    <w:rsid w:val="00A040AC"/>
    <w:rsid w:val="00A0424C"/>
    <w:rsid w:val="00A043E3"/>
    <w:rsid w:val="00A04A3D"/>
    <w:rsid w:val="00A0574A"/>
    <w:rsid w:val="00A05C6C"/>
    <w:rsid w:val="00A05FC1"/>
    <w:rsid w:val="00A060E9"/>
    <w:rsid w:val="00A0686F"/>
    <w:rsid w:val="00A06B2E"/>
    <w:rsid w:val="00A06B3D"/>
    <w:rsid w:val="00A07250"/>
    <w:rsid w:val="00A076B3"/>
    <w:rsid w:val="00A078AA"/>
    <w:rsid w:val="00A07C3C"/>
    <w:rsid w:val="00A10156"/>
    <w:rsid w:val="00A10CB1"/>
    <w:rsid w:val="00A111E1"/>
    <w:rsid w:val="00A11B5E"/>
    <w:rsid w:val="00A11D47"/>
    <w:rsid w:val="00A1251C"/>
    <w:rsid w:val="00A133CC"/>
    <w:rsid w:val="00A138C9"/>
    <w:rsid w:val="00A13B34"/>
    <w:rsid w:val="00A13DCB"/>
    <w:rsid w:val="00A13EC0"/>
    <w:rsid w:val="00A140DC"/>
    <w:rsid w:val="00A14AF2"/>
    <w:rsid w:val="00A14C1C"/>
    <w:rsid w:val="00A15067"/>
    <w:rsid w:val="00A15567"/>
    <w:rsid w:val="00A155CB"/>
    <w:rsid w:val="00A15E54"/>
    <w:rsid w:val="00A16419"/>
    <w:rsid w:val="00A1690D"/>
    <w:rsid w:val="00A169BD"/>
    <w:rsid w:val="00A170FA"/>
    <w:rsid w:val="00A1729F"/>
    <w:rsid w:val="00A17410"/>
    <w:rsid w:val="00A17D25"/>
    <w:rsid w:val="00A2024B"/>
    <w:rsid w:val="00A20337"/>
    <w:rsid w:val="00A20D44"/>
    <w:rsid w:val="00A211EE"/>
    <w:rsid w:val="00A215BE"/>
    <w:rsid w:val="00A2186C"/>
    <w:rsid w:val="00A21AC3"/>
    <w:rsid w:val="00A21C59"/>
    <w:rsid w:val="00A22CD3"/>
    <w:rsid w:val="00A22DFE"/>
    <w:rsid w:val="00A23174"/>
    <w:rsid w:val="00A23181"/>
    <w:rsid w:val="00A23A7D"/>
    <w:rsid w:val="00A24025"/>
    <w:rsid w:val="00A241E3"/>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5F6"/>
    <w:rsid w:val="00A2793E"/>
    <w:rsid w:val="00A27B25"/>
    <w:rsid w:val="00A27E16"/>
    <w:rsid w:val="00A27EBA"/>
    <w:rsid w:val="00A305EE"/>
    <w:rsid w:val="00A30AD2"/>
    <w:rsid w:val="00A311A3"/>
    <w:rsid w:val="00A3134F"/>
    <w:rsid w:val="00A314B8"/>
    <w:rsid w:val="00A319B1"/>
    <w:rsid w:val="00A32141"/>
    <w:rsid w:val="00A328E5"/>
    <w:rsid w:val="00A32919"/>
    <w:rsid w:val="00A329E6"/>
    <w:rsid w:val="00A336F7"/>
    <w:rsid w:val="00A33B3C"/>
    <w:rsid w:val="00A33DB2"/>
    <w:rsid w:val="00A33F4E"/>
    <w:rsid w:val="00A34094"/>
    <w:rsid w:val="00A348B6"/>
    <w:rsid w:val="00A34AB0"/>
    <w:rsid w:val="00A350A2"/>
    <w:rsid w:val="00A3525A"/>
    <w:rsid w:val="00A35405"/>
    <w:rsid w:val="00A3590F"/>
    <w:rsid w:val="00A36935"/>
    <w:rsid w:val="00A36968"/>
    <w:rsid w:val="00A36D01"/>
    <w:rsid w:val="00A36D3D"/>
    <w:rsid w:val="00A36D87"/>
    <w:rsid w:val="00A36F73"/>
    <w:rsid w:val="00A36F76"/>
    <w:rsid w:val="00A37145"/>
    <w:rsid w:val="00A3752B"/>
    <w:rsid w:val="00A37BEB"/>
    <w:rsid w:val="00A37F68"/>
    <w:rsid w:val="00A4003F"/>
    <w:rsid w:val="00A403A6"/>
    <w:rsid w:val="00A40439"/>
    <w:rsid w:val="00A4050B"/>
    <w:rsid w:val="00A40839"/>
    <w:rsid w:val="00A40844"/>
    <w:rsid w:val="00A40CB1"/>
    <w:rsid w:val="00A40CD6"/>
    <w:rsid w:val="00A40DFB"/>
    <w:rsid w:val="00A4110D"/>
    <w:rsid w:val="00A418A5"/>
    <w:rsid w:val="00A41D90"/>
    <w:rsid w:val="00A41E93"/>
    <w:rsid w:val="00A4280F"/>
    <w:rsid w:val="00A42A77"/>
    <w:rsid w:val="00A42EEF"/>
    <w:rsid w:val="00A4339B"/>
    <w:rsid w:val="00A4351A"/>
    <w:rsid w:val="00A43532"/>
    <w:rsid w:val="00A43B5D"/>
    <w:rsid w:val="00A44068"/>
    <w:rsid w:val="00A44B54"/>
    <w:rsid w:val="00A44B5E"/>
    <w:rsid w:val="00A44BBA"/>
    <w:rsid w:val="00A45541"/>
    <w:rsid w:val="00A4595C"/>
    <w:rsid w:val="00A45B56"/>
    <w:rsid w:val="00A45B7D"/>
    <w:rsid w:val="00A460BF"/>
    <w:rsid w:val="00A4648C"/>
    <w:rsid w:val="00A46495"/>
    <w:rsid w:val="00A464C7"/>
    <w:rsid w:val="00A464FE"/>
    <w:rsid w:val="00A46625"/>
    <w:rsid w:val="00A4669E"/>
    <w:rsid w:val="00A466FB"/>
    <w:rsid w:val="00A46776"/>
    <w:rsid w:val="00A467FB"/>
    <w:rsid w:val="00A46890"/>
    <w:rsid w:val="00A46AB2"/>
    <w:rsid w:val="00A46D75"/>
    <w:rsid w:val="00A46F9D"/>
    <w:rsid w:val="00A472FC"/>
    <w:rsid w:val="00A478FD"/>
    <w:rsid w:val="00A47952"/>
    <w:rsid w:val="00A50249"/>
    <w:rsid w:val="00A5026F"/>
    <w:rsid w:val="00A50461"/>
    <w:rsid w:val="00A50AC8"/>
    <w:rsid w:val="00A50CD6"/>
    <w:rsid w:val="00A5107C"/>
    <w:rsid w:val="00A5155C"/>
    <w:rsid w:val="00A52E06"/>
    <w:rsid w:val="00A539BC"/>
    <w:rsid w:val="00A53AFE"/>
    <w:rsid w:val="00A53E96"/>
    <w:rsid w:val="00A5403C"/>
    <w:rsid w:val="00A54B5A"/>
    <w:rsid w:val="00A54DED"/>
    <w:rsid w:val="00A54EEA"/>
    <w:rsid w:val="00A559F4"/>
    <w:rsid w:val="00A56094"/>
    <w:rsid w:val="00A567E6"/>
    <w:rsid w:val="00A56900"/>
    <w:rsid w:val="00A56A50"/>
    <w:rsid w:val="00A56B17"/>
    <w:rsid w:val="00A56F3F"/>
    <w:rsid w:val="00A57C29"/>
    <w:rsid w:val="00A57CEE"/>
    <w:rsid w:val="00A57FFE"/>
    <w:rsid w:val="00A606C9"/>
    <w:rsid w:val="00A60759"/>
    <w:rsid w:val="00A60A01"/>
    <w:rsid w:val="00A60B29"/>
    <w:rsid w:val="00A60B7A"/>
    <w:rsid w:val="00A60E9E"/>
    <w:rsid w:val="00A615DE"/>
    <w:rsid w:val="00A616C9"/>
    <w:rsid w:val="00A61CB8"/>
    <w:rsid w:val="00A61F5F"/>
    <w:rsid w:val="00A61FC2"/>
    <w:rsid w:val="00A623FA"/>
    <w:rsid w:val="00A62CC6"/>
    <w:rsid w:val="00A630C9"/>
    <w:rsid w:val="00A63472"/>
    <w:rsid w:val="00A63978"/>
    <w:rsid w:val="00A63B8B"/>
    <w:rsid w:val="00A63CD5"/>
    <w:rsid w:val="00A63CFD"/>
    <w:rsid w:val="00A63FD8"/>
    <w:rsid w:val="00A64525"/>
    <w:rsid w:val="00A64685"/>
    <w:rsid w:val="00A6469D"/>
    <w:rsid w:val="00A647D2"/>
    <w:rsid w:val="00A650E8"/>
    <w:rsid w:val="00A652C4"/>
    <w:rsid w:val="00A65AE8"/>
    <w:rsid w:val="00A65CD4"/>
    <w:rsid w:val="00A662EC"/>
    <w:rsid w:val="00A66510"/>
    <w:rsid w:val="00A66719"/>
    <w:rsid w:val="00A667E7"/>
    <w:rsid w:val="00A66AE9"/>
    <w:rsid w:val="00A67187"/>
    <w:rsid w:val="00A679F0"/>
    <w:rsid w:val="00A67EC3"/>
    <w:rsid w:val="00A7030F"/>
    <w:rsid w:val="00A705E3"/>
    <w:rsid w:val="00A70805"/>
    <w:rsid w:val="00A710D4"/>
    <w:rsid w:val="00A712B6"/>
    <w:rsid w:val="00A720C2"/>
    <w:rsid w:val="00A7217E"/>
    <w:rsid w:val="00A72300"/>
    <w:rsid w:val="00A724B8"/>
    <w:rsid w:val="00A7369A"/>
    <w:rsid w:val="00A739B2"/>
    <w:rsid w:val="00A74499"/>
    <w:rsid w:val="00A75457"/>
    <w:rsid w:val="00A755DE"/>
    <w:rsid w:val="00A75AA8"/>
    <w:rsid w:val="00A75CF2"/>
    <w:rsid w:val="00A760A3"/>
    <w:rsid w:val="00A76587"/>
    <w:rsid w:val="00A76594"/>
    <w:rsid w:val="00A76652"/>
    <w:rsid w:val="00A768E6"/>
    <w:rsid w:val="00A76A41"/>
    <w:rsid w:val="00A76A6A"/>
    <w:rsid w:val="00A76B55"/>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A8F"/>
    <w:rsid w:val="00A82FEC"/>
    <w:rsid w:val="00A83337"/>
    <w:rsid w:val="00A83BE5"/>
    <w:rsid w:val="00A83EDB"/>
    <w:rsid w:val="00A83F92"/>
    <w:rsid w:val="00A842E9"/>
    <w:rsid w:val="00A845DF"/>
    <w:rsid w:val="00A84B1E"/>
    <w:rsid w:val="00A84CAA"/>
    <w:rsid w:val="00A84E62"/>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05"/>
    <w:rsid w:val="00A90B75"/>
    <w:rsid w:val="00A90BE1"/>
    <w:rsid w:val="00A90CEE"/>
    <w:rsid w:val="00A90E9F"/>
    <w:rsid w:val="00A918E6"/>
    <w:rsid w:val="00A9232F"/>
    <w:rsid w:val="00A92631"/>
    <w:rsid w:val="00A92FB2"/>
    <w:rsid w:val="00A934A3"/>
    <w:rsid w:val="00A938E6"/>
    <w:rsid w:val="00A939D4"/>
    <w:rsid w:val="00A93B69"/>
    <w:rsid w:val="00A93D8C"/>
    <w:rsid w:val="00A93DD5"/>
    <w:rsid w:val="00A93FE5"/>
    <w:rsid w:val="00A94236"/>
    <w:rsid w:val="00A94298"/>
    <w:rsid w:val="00A943B4"/>
    <w:rsid w:val="00A947A4"/>
    <w:rsid w:val="00A94A84"/>
    <w:rsid w:val="00A9520A"/>
    <w:rsid w:val="00A9537B"/>
    <w:rsid w:val="00A9542F"/>
    <w:rsid w:val="00A95DE6"/>
    <w:rsid w:val="00A95DF4"/>
    <w:rsid w:val="00A96086"/>
    <w:rsid w:val="00A96677"/>
    <w:rsid w:val="00A9677F"/>
    <w:rsid w:val="00A9680A"/>
    <w:rsid w:val="00A969FC"/>
    <w:rsid w:val="00A96A1A"/>
    <w:rsid w:val="00A96AD4"/>
    <w:rsid w:val="00A96DE3"/>
    <w:rsid w:val="00A96E25"/>
    <w:rsid w:val="00A9752A"/>
    <w:rsid w:val="00A9765F"/>
    <w:rsid w:val="00A9766F"/>
    <w:rsid w:val="00A97B0B"/>
    <w:rsid w:val="00A97D2B"/>
    <w:rsid w:val="00AA00A6"/>
    <w:rsid w:val="00AA0186"/>
    <w:rsid w:val="00AA0309"/>
    <w:rsid w:val="00AA07B8"/>
    <w:rsid w:val="00AA0E02"/>
    <w:rsid w:val="00AA100F"/>
    <w:rsid w:val="00AA102F"/>
    <w:rsid w:val="00AA1802"/>
    <w:rsid w:val="00AA1EC5"/>
    <w:rsid w:val="00AA202F"/>
    <w:rsid w:val="00AA2290"/>
    <w:rsid w:val="00AA26AD"/>
    <w:rsid w:val="00AA275D"/>
    <w:rsid w:val="00AA29E7"/>
    <w:rsid w:val="00AA2EF0"/>
    <w:rsid w:val="00AA2FFD"/>
    <w:rsid w:val="00AA363D"/>
    <w:rsid w:val="00AA36AE"/>
    <w:rsid w:val="00AA3811"/>
    <w:rsid w:val="00AA3CDB"/>
    <w:rsid w:val="00AA3F4E"/>
    <w:rsid w:val="00AA4135"/>
    <w:rsid w:val="00AA43C1"/>
    <w:rsid w:val="00AA4560"/>
    <w:rsid w:val="00AA4A58"/>
    <w:rsid w:val="00AA4C29"/>
    <w:rsid w:val="00AA4D5F"/>
    <w:rsid w:val="00AA4E66"/>
    <w:rsid w:val="00AA5137"/>
    <w:rsid w:val="00AA51AD"/>
    <w:rsid w:val="00AA5718"/>
    <w:rsid w:val="00AA584B"/>
    <w:rsid w:val="00AA5864"/>
    <w:rsid w:val="00AA58E9"/>
    <w:rsid w:val="00AA5A44"/>
    <w:rsid w:val="00AA5F58"/>
    <w:rsid w:val="00AA61D6"/>
    <w:rsid w:val="00AA62FA"/>
    <w:rsid w:val="00AA66D3"/>
    <w:rsid w:val="00AA6C91"/>
    <w:rsid w:val="00AA713E"/>
    <w:rsid w:val="00AA7933"/>
    <w:rsid w:val="00AA7B4F"/>
    <w:rsid w:val="00AA7F60"/>
    <w:rsid w:val="00AB0376"/>
    <w:rsid w:val="00AB06BA"/>
    <w:rsid w:val="00AB071F"/>
    <w:rsid w:val="00AB0B0A"/>
    <w:rsid w:val="00AB0C32"/>
    <w:rsid w:val="00AB0E5E"/>
    <w:rsid w:val="00AB1FCC"/>
    <w:rsid w:val="00AB23F5"/>
    <w:rsid w:val="00AB2409"/>
    <w:rsid w:val="00AB2452"/>
    <w:rsid w:val="00AB290F"/>
    <w:rsid w:val="00AB3569"/>
    <w:rsid w:val="00AB3B78"/>
    <w:rsid w:val="00AB493B"/>
    <w:rsid w:val="00AB4D28"/>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2F"/>
    <w:rsid w:val="00AC0458"/>
    <w:rsid w:val="00AC0494"/>
    <w:rsid w:val="00AC08A9"/>
    <w:rsid w:val="00AC0AB6"/>
    <w:rsid w:val="00AC0AEF"/>
    <w:rsid w:val="00AC0D33"/>
    <w:rsid w:val="00AC11B3"/>
    <w:rsid w:val="00AC11F1"/>
    <w:rsid w:val="00AC1320"/>
    <w:rsid w:val="00AC1499"/>
    <w:rsid w:val="00AC1876"/>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0AD"/>
    <w:rsid w:val="00AC4355"/>
    <w:rsid w:val="00AC4A8C"/>
    <w:rsid w:val="00AC5065"/>
    <w:rsid w:val="00AC5746"/>
    <w:rsid w:val="00AC589B"/>
    <w:rsid w:val="00AC59D0"/>
    <w:rsid w:val="00AC5C05"/>
    <w:rsid w:val="00AC5F02"/>
    <w:rsid w:val="00AC5FF5"/>
    <w:rsid w:val="00AC6324"/>
    <w:rsid w:val="00AC6C8E"/>
    <w:rsid w:val="00AC6F34"/>
    <w:rsid w:val="00AC70B0"/>
    <w:rsid w:val="00AC7460"/>
    <w:rsid w:val="00AD0855"/>
    <w:rsid w:val="00AD0C33"/>
    <w:rsid w:val="00AD0E18"/>
    <w:rsid w:val="00AD0FC7"/>
    <w:rsid w:val="00AD1143"/>
    <w:rsid w:val="00AD1227"/>
    <w:rsid w:val="00AD18C6"/>
    <w:rsid w:val="00AD1C70"/>
    <w:rsid w:val="00AD20CE"/>
    <w:rsid w:val="00AD226B"/>
    <w:rsid w:val="00AD27B8"/>
    <w:rsid w:val="00AD2A64"/>
    <w:rsid w:val="00AD3162"/>
    <w:rsid w:val="00AD3CAD"/>
    <w:rsid w:val="00AD4C92"/>
    <w:rsid w:val="00AD4E15"/>
    <w:rsid w:val="00AD5126"/>
    <w:rsid w:val="00AD5859"/>
    <w:rsid w:val="00AD59FB"/>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50F"/>
    <w:rsid w:val="00AE1B78"/>
    <w:rsid w:val="00AE2227"/>
    <w:rsid w:val="00AE263C"/>
    <w:rsid w:val="00AE29C9"/>
    <w:rsid w:val="00AE2A3B"/>
    <w:rsid w:val="00AE2B4E"/>
    <w:rsid w:val="00AE2CB1"/>
    <w:rsid w:val="00AE2E23"/>
    <w:rsid w:val="00AE2E7D"/>
    <w:rsid w:val="00AE3479"/>
    <w:rsid w:val="00AE3BDD"/>
    <w:rsid w:val="00AE3F89"/>
    <w:rsid w:val="00AE4244"/>
    <w:rsid w:val="00AE491A"/>
    <w:rsid w:val="00AE4A5C"/>
    <w:rsid w:val="00AE4C30"/>
    <w:rsid w:val="00AE55D0"/>
    <w:rsid w:val="00AE5CE6"/>
    <w:rsid w:val="00AE6310"/>
    <w:rsid w:val="00AE63A7"/>
    <w:rsid w:val="00AE6449"/>
    <w:rsid w:val="00AE6527"/>
    <w:rsid w:val="00AE66D4"/>
    <w:rsid w:val="00AE66F5"/>
    <w:rsid w:val="00AE6BB0"/>
    <w:rsid w:val="00AE6C0F"/>
    <w:rsid w:val="00AE79C1"/>
    <w:rsid w:val="00AE7AB3"/>
    <w:rsid w:val="00AF00BB"/>
    <w:rsid w:val="00AF029D"/>
    <w:rsid w:val="00AF02F9"/>
    <w:rsid w:val="00AF039E"/>
    <w:rsid w:val="00AF04AC"/>
    <w:rsid w:val="00AF0AEA"/>
    <w:rsid w:val="00AF1285"/>
    <w:rsid w:val="00AF14C8"/>
    <w:rsid w:val="00AF169F"/>
    <w:rsid w:val="00AF1AEE"/>
    <w:rsid w:val="00AF2226"/>
    <w:rsid w:val="00AF25AC"/>
    <w:rsid w:val="00AF29BF"/>
    <w:rsid w:val="00AF2AF9"/>
    <w:rsid w:val="00AF2F89"/>
    <w:rsid w:val="00AF320D"/>
    <w:rsid w:val="00AF3603"/>
    <w:rsid w:val="00AF37B6"/>
    <w:rsid w:val="00AF3873"/>
    <w:rsid w:val="00AF43A8"/>
    <w:rsid w:val="00AF43E9"/>
    <w:rsid w:val="00AF4AC1"/>
    <w:rsid w:val="00AF52AE"/>
    <w:rsid w:val="00AF5C0F"/>
    <w:rsid w:val="00AF5F91"/>
    <w:rsid w:val="00AF6BC8"/>
    <w:rsid w:val="00AF7CF9"/>
    <w:rsid w:val="00AF7EBA"/>
    <w:rsid w:val="00B0019B"/>
    <w:rsid w:val="00B00693"/>
    <w:rsid w:val="00B007B6"/>
    <w:rsid w:val="00B00DF2"/>
    <w:rsid w:val="00B013AE"/>
    <w:rsid w:val="00B015FD"/>
    <w:rsid w:val="00B016E1"/>
    <w:rsid w:val="00B01737"/>
    <w:rsid w:val="00B0186B"/>
    <w:rsid w:val="00B0191E"/>
    <w:rsid w:val="00B019DA"/>
    <w:rsid w:val="00B01D89"/>
    <w:rsid w:val="00B022AC"/>
    <w:rsid w:val="00B02905"/>
    <w:rsid w:val="00B02E20"/>
    <w:rsid w:val="00B03208"/>
    <w:rsid w:val="00B034A1"/>
    <w:rsid w:val="00B03553"/>
    <w:rsid w:val="00B03592"/>
    <w:rsid w:val="00B036A3"/>
    <w:rsid w:val="00B0389D"/>
    <w:rsid w:val="00B041FE"/>
    <w:rsid w:val="00B0450B"/>
    <w:rsid w:val="00B04891"/>
    <w:rsid w:val="00B04AB1"/>
    <w:rsid w:val="00B04D3A"/>
    <w:rsid w:val="00B04E18"/>
    <w:rsid w:val="00B0500D"/>
    <w:rsid w:val="00B05379"/>
    <w:rsid w:val="00B05903"/>
    <w:rsid w:val="00B05ABD"/>
    <w:rsid w:val="00B05F8F"/>
    <w:rsid w:val="00B05FA4"/>
    <w:rsid w:val="00B061DB"/>
    <w:rsid w:val="00B06A17"/>
    <w:rsid w:val="00B06ED6"/>
    <w:rsid w:val="00B0750B"/>
    <w:rsid w:val="00B07828"/>
    <w:rsid w:val="00B0786A"/>
    <w:rsid w:val="00B07D0E"/>
    <w:rsid w:val="00B07E53"/>
    <w:rsid w:val="00B108BB"/>
    <w:rsid w:val="00B10968"/>
    <w:rsid w:val="00B10BCE"/>
    <w:rsid w:val="00B10D29"/>
    <w:rsid w:val="00B10F8B"/>
    <w:rsid w:val="00B11389"/>
    <w:rsid w:val="00B1182F"/>
    <w:rsid w:val="00B12027"/>
    <w:rsid w:val="00B12122"/>
    <w:rsid w:val="00B129F8"/>
    <w:rsid w:val="00B12DF5"/>
    <w:rsid w:val="00B12F00"/>
    <w:rsid w:val="00B13CF8"/>
    <w:rsid w:val="00B14342"/>
    <w:rsid w:val="00B149D6"/>
    <w:rsid w:val="00B14A9F"/>
    <w:rsid w:val="00B14F9D"/>
    <w:rsid w:val="00B1513F"/>
    <w:rsid w:val="00B15201"/>
    <w:rsid w:val="00B157F6"/>
    <w:rsid w:val="00B1586D"/>
    <w:rsid w:val="00B158B2"/>
    <w:rsid w:val="00B159A0"/>
    <w:rsid w:val="00B15A77"/>
    <w:rsid w:val="00B15B52"/>
    <w:rsid w:val="00B15C9F"/>
    <w:rsid w:val="00B15EF8"/>
    <w:rsid w:val="00B16C5A"/>
    <w:rsid w:val="00B17322"/>
    <w:rsid w:val="00B175E8"/>
    <w:rsid w:val="00B1797A"/>
    <w:rsid w:val="00B17E2C"/>
    <w:rsid w:val="00B2019B"/>
    <w:rsid w:val="00B204BD"/>
    <w:rsid w:val="00B205C5"/>
    <w:rsid w:val="00B2086D"/>
    <w:rsid w:val="00B20B8A"/>
    <w:rsid w:val="00B20C9A"/>
    <w:rsid w:val="00B215D9"/>
    <w:rsid w:val="00B21C54"/>
    <w:rsid w:val="00B2251E"/>
    <w:rsid w:val="00B2267F"/>
    <w:rsid w:val="00B226C3"/>
    <w:rsid w:val="00B227C7"/>
    <w:rsid w:val="00B2289B"/>
    <w:rsid w:val="00B22A6A"/>
    <w:rsid w:val="00B22B01"/>
    <w:rsid w:val="00B22D1E"/>
    <w:rsid w:val="00B22D3D"/>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763"/>
    <w:rsid w:val="00B26A85"/>
    <w:rsid w:val="00B26E08"/>
    <w:rsid w:val="00B26E66"/>
    <w:rsid w:val="00B27B69"/>
    <w:rsid w:val="00B27D26"/>
    <w:rsid w:val="00B3000E"/>
    <w:rsid w:val="00B304F9"/>
    <w:rsid w:val="00B30738"/>
    <w:rsid w:val="00B30BE3"/>
    <w:rsid w:val="00B30E15"/>
    <w:rsid w:val="00B3123D"/>
    <w:rsid w:val="00B313CD"/>
    <w:rsid w:val="00B3193D"/>
    <w:rsid w:val="00B31B31"/>
    <w:rsid w:val="00B31C46"/>
    <w:rsid w:val="00B31EE1"/>
    <w:rsid w:val="00B31FBE"/>
    <w:rsid w:val="00B322FD"/>
    <w:rsid w:val="00B32677"/>
    <w:rsid w:val="00B34B83"/>
    <w:rsid w:val="00B34C9F"/>
    <w:rsid w:val="00B34D47"/>
    <w:rsid w:val="00B34D4D"/>
    <w:rsid w:val="00B34FD4"/>
    <w:rsid w:val="00B3523D"/>
    <w:rsid w:val="00B3552D"/>
    <w:rsid w:val="00B359CC"/>
    <w:rsid w:val="00B3604D"/>
    <w:rsid w:val="00B36196"/>
    <w:rsid w:val="00B3622B"/>
    <w:rsid w:val="00B365C4"/>
    <w:rsid w:val="00B3670A"/>
    <w:rsid w:val="00B368DB"/>
    <w:rsid w:val="00B3799F"/>
    <w:rsid w:val="00B37D99"/>
    <w:rsid w:val="00B37F49"/>
    <w:rsid w:val="00B37F5A"/>
    <w:rsid w:val="00B40186"/>
    <w:rsid w:val="00B409D0"/>
    <w:rsid w:val="00B40B6C"/>
    <w:rsid w:val="00B4132E"/>
    <w:rsid w:val="00B416AE"/>
    <w:rsid w:val="00B41A55"/>
    <w:rsid w:val="00B41D44"/>
    <w:rsid w:val="00B41F22"/>
    <w:rsid w:val="00B420AC"/>
    <w:rsid w:val="00B420D5"/>
    <w:rsid w:val="00B420E2"/>
    <w:rsid w:val="00B42165"/>
    <w:rsid w:val="00B421A8"/>
    <w:rsid w:val="00B421B0"/>
    <w:rsid w:val="00B4229E"/>
    <w:rsid w:val="00B42484"/>
    <w:rsid w:val="00B4260B"/>
    <w:rsid w:val="00B43347"/>
    <w:rsid w:val="00B435DA"/>
    <w:rsid w:val="00B43E31"/>
    <w:rsid w:val="00B43F99"/>
    <w:rsid w:val="00B4415A"/>
    <w:rsid w:val="00B443A3"/>
    <w:rsid w:val="00B445B9"/>
    <w:rsid w:val="00B447C0"/>
    <w:rsid w:val="00B4489C"/>
    <w:rsid w:val="00B449A9"/>
    <w:rsid w:val="00B44A60"/>
    <w:rsid w:val="00B44FEF"/>
    <w:rsid w:val="00B45015"/>
    <w:rsid w:val="00B4516F"/>
    <w:rsid w:val="00B45C35"/>
    <w:rsid w:val="00B464B1"/>
    <w:rsid w:val="00B46984"/>
    <w:rsid w:val="00B46C1D"/>
    <w:rsid w:val="00B46D35"/>
    <w:rsid w:val="00B46D56"/>
    <w:rsid w:val="00B4715C"/>
    <w:rsid w:val="00B47773"/>
    <w:rsid w:val="00B477F6"/>
    <w:rsid w:val="00B47A1C"/>
    <w:rsid w:val="00B47AFE"/>
    <w:rsid w:val="00B47BF9"/>
    <w:rsid w:val="00B47E98"/>
    <w:rsid w:val="00B505F0"/>
    <w:rsid w:val="00B50A10"/>
    <w:rsid w:val="00B50C63"/>
    <w:rsid w:val="00B50DE6"/>
    <w:rsid w:val="00B50E04"/>
    <w:rsid w:val="00B50FA0"/>
    <w:rsid w:val="00B5130D"/>
    <w:rsid w:val="00B5162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37A"/>
    <w:rsid w:val="00B554AC"/>
    <w:rsid w:val="00B55776"/>
    <w:rsid w:val="00B55D39"/>
    <w:rsid w:val="00B55F5D"/>
    <w:rsid w:val="00B56A0E"/>
    <w:rsid w:val="00B56D14"/>
    <w:rsid w:val="00B572BE"/>
    <w:rsid w:val="00B5767C"/>
    <w:rsid w:val="00B577F3"/>
    <w:rsid w:val="00B57840"/>
    <w:rsid w:val="00B57E0A"/>
    <w:rsid w:val="00B57E79"/>
    <w:rsid w:val="00B6034C"/>
    <w:rsid w:val="00B60555"/>
    <w:rsid w:val="00B6059E"/>
    <w:rsid w:val="00B607A1"/>
    <w:rsid w:val="00B6093A"/>
    <w:rsid w:val="00B60C33"/>
    <w:rsid w:val="00B6106B"/>
    <w:rsid w:val="00B61C89"/>
    <w:rsid w:val="00B61D98"/>
    <w:rsid w:val="00B61DA8"/>
    <w:rsid w:val="00B62D08"/>
    <w:rsid w:val="00B62E77"/>
    <w:rsid w:val="00B631EA"/>
    <w:rsid w:val="00B63337"/>
    <w:rsid w:val="00B6374D"/>
    <w:rsid w:val="00B63BEB"/>
    <w:rsid w:val="00B63F20"/>
    <w:rsid w:val="00B641E3"/>
    <w:rsid w:val="00B64619"/>
    <w:rsid w:val="00B647B0"/>
    <w:rsid w:val="00B6482B"/>
    <w:rsid w:val="00B6490A"/>
    <w:rsid w:val="00B64AE9"/>
    <w:rsid w:val="00B64E18"/>
    <w:rsid w:val="00B64E9E"/>
    <w:rsid w:val="00B65408"/>
    <w:rsid w:val="00B65628"/>
    <w:rsid w:val="00B65687"/>
    <w:rsid w:val="00B657C7"/>
    <w:rsid w:val="00B65BF4"/>
    <w:rsid w:val="00B66066"/>
    <w:rsid w:val="00B66384"/>
    <w:rsid w:val="00B6669E"/>
    <w:rsid w:val="00B670A6"/>
    <w:rsid w:val="00B6716D"/>
    <w:rsid w:val="00B67751"/>
    <w:rsid w:val="00B67F29"/>
    <w:rsid w:val="00B70161"/>
    <w:rsid w:val="00B706F0"/>
    <w:rsid w:val="00B707C0"/>
    <w:rsid w:val="00B70CA2"/>
    <w:rsid w:val="00B71077"/>
    <w:rsid w:val="00B71108"/>
    <w:rsid w:val="00B713E0"/>
    <w:rsid w:val="00B7140E"/>
    <w:rsid w:val="00B7162F"/>
    <w:rsid w:val="00B719C4"/>
    <w:rsid w:val="00B7229F"/>
    <w:rsid w:val="00B7244D"/>
    <w:rsid w:val="00B72521"/>
    <w:rsid w:val="00B725B9"/>
    <w:rsid w:val="00B7267A"/>
    <w:rsid w:val="00B7282C"/>
    <w:rsid w:val="00B7288F"/>
    <w:rsid w:val="00B72F46"/>
    <w:rsid w:val="00B72F96"/>
    <w:rsid w:val="00B73176"/>
    <w:rsid w:val="00B73248"/>
    <w:rsid w:val="00B73286"/>
    <w:rsid w:val="00B73A34"/>
    <w:rsid w:val="00B73AA5"/>
    <w:rsid w:val="00B73B8A"/>
    <w:rsid w:val="00B74751"/>
    <w:rsid w:val="00B74EFB"/>
    <w:rsid w:val="00B75087"/>
    <w:rsid w:val="00B752AC"/>
    <w:rsid w:val="00B756CE"/>
    <w:rsid w:val="00B75CE4"/>
    <w:rsid w:val="00B75E12"/>
    <w:rsid w:val="00B760F4"/>
    <w:rsid w:val="00B764A7"/>
    <w:rsid w:val="00B765C6"/>
    <w:rsid w:val="00B76C45"/>
    <w:rsid w:val="00B76E21"/>
    <w:rsid w:val="00B76EDE"/>
    <w:rsid w:val="00B77417"/>
    <w:rsid w:val="00B77DAF"/>
    <w:rsid w:val="00B77F37"/>
    <w:rsid w:val="00B801F4"/>
    <w:rsid w:val="00B802F0"/>
    <w:rsid w:val="00B80343"/>
    <w:rsid w:val="00B805BC"/>
    <w:rsid w:val="00B80A64"/>
    <w:rsid w:val="00B80B84"/>
    <w:rsid w:val="00B80EDC"/>
    <w:rsid w:val="00B80F87"/>
    <w:rsid w:val="00B81124"/>
    <w:rsid w:val="00B8113F"/>
    <w:rsid w:val="00B813B0"/>
    <w:rsid w:val="00B81603"/>
    <w:rsid w:val="00B81C10"/>
    <w:rsid w:val="00B81CF1"/>
    <w:rsid w:val="00B81D97"/>
    <w:rsid w:val="00B823A3"/>
    <w:rsid w:val="00B82613"/>
    <w:rsid w:val="00B82D33"/>
    <w:rsid w:val="00B835D6"/>
    <w:rsid w:val="00B83B5A"/>
    <w:rsid w:val="00B83CEB"/>
    <w:rsid w:val="00B84177"/>
    <w:rsid w:val="00B8421D"/>
    <w:rsid w:val="00B8426E"/>
    <w:rsid w:val="00B8458D"/>
    <w:rsid w:val="00B84C84"/>
    <w:rsid w:val="00B8518C"/>
    <w:rsid w:val="00B858D0"/>
    <w:rsid w:val="00B85D5B"/>
    <w:rsid w:val="00B860AD"/>
    <w:rsid w:val="00B862A7"/>
    <w:rsid w:val="00B863B9"/>
    <w:rsid w:val="00B86898"/>
    <w:rsid w:val="00B86B41"/>
    <w:rsid w:val="00B875FF"/>
    <w:rsid w:val="00B876C1"/>
    <w:rsid w:val="00B8799E"/>
    <w:rsid w:val="00B87CAE"/>
    <w:rsid w:val="00B87EF1"/>
    <w:rsid w:val="00B90922"/>
    <w:rsid w:val="00B9192E"/>
    <w:rsid w:val="00B91BBC"/>
    <w:rsid w:val="00B91D73"/>
    <w:rsid w:val="00B92255"/>
    <w:rsid w:val="00B922AC"/>
    <w:rsid w:val="00B925D5"/>
    <w:rsid w:val="00B9268A"/>
    <w:rsid w:val="00B92DB4"/>
    <w:rsid w:val="00B92EC7"/>
    <w:rsid w:val="00B93008"/>
    <w:rsid w:val="00B932AC"/>
    <w:rsid w:val="00B93776"/>
    <w:rsid w:val="00B9378B"/>
    <w:rsid w:val="00B93FCB"/>
    <w:rsid w:val="00B944DA"/>
    <w:rsid w:val="00B9457C"/>
    <w:rsid w:val="00B94682"/>
    <w:rsid w:val="00B94C71"/>
    <w:rsid w:val="00B94C9F"/>
    <w:rsid w:val="00B94D4C"/>
    <w:rsid w:val="00B94E0E"/>
    <w:rsid w:val="00B951A0"/>
    <w:rsid w:val="00B957D5"/>
    <w:rsid w:val="00B95BAF"/>
    <w:rsid w:val="00B95BF9"/>
    <w:rsid w:val="00B95E50"/>
    <w:rsid w:val="00B95ED7"/>
    <w:rsid w:val="00B9643E"/>
    <w:rsid w:val="00B9651F"/>
    <w:rsid w:val="00B96711"/>
    <w:rsid w:val="00B96A72"/>
    <w:rsid w:val="00B9708D"/>
    <w:rsid w:val="00B975FF"/>
    <w:rsid w:val="00B9770E"/>
    <w:rsid w:val="00B97971"/>
    <w:rsid w:val="00B97BCF"/>
    <w:rsid w:val="00BA05D6"/>
    <w:rsid w:val="00BA0AD9"/>
    <w:rsid w:val="00BA0FF7"/>
    <w:rsid w:val="00BA1630"/>
    <w:rsid w:val="00BA1B4B"/>
    <w:rsid w:val="00BA1E48"/>
    <w:rsid w:val="00BA2066"/>
    <w:rsid w:val="00BA2794"/>
    <w:rsid w:val="00BA2F81"/>
    <w:rsid w:val="00BA3E3E"/>
    <w:rsid w:val="00BA4614"/>
    <w:rsid w:val="00BA4BE0"/>
    <w:rsid w:val="00BA546D"/>
    <w:rsid w:val="00BA56F6"/>
    <w:rsid w:val="00BA606C"/>
    <w:rsid w:val="00BA6367"/>
    <w:rsid w:val="00BA668E"/>
    <w:rsid w:val="00BA6988"/>
    <w:rsid w:val="00BA6C7E"/>
    <w:rsid w:val="00BA6FAD"/>
    <w:rsid w:val="00BA70AC"/>
    <w:rsid w:val="00BA726F"/>
    <w:rsid w:val="00BA7882"/>
    <w:rsid w:val="00BA78AD"/>
    <w:rsid w:val="00BA7D32"/>
    <w:rsid w:val="00BB045C"/>
    <w:rsid w:val="00BB07B8"/>
    <w:rsid w:val="00BB0816"/>
    <w:rsid w:val="00BB0D1E"/>
    <w:rsid w:val="00BB1461"/>
    <w:rsid w:val="00BB2541"/>
    <w:rsid w:val="00BB26EC"/>
    <w:rsid w:val="00BB28EC"/>
    <w:rsid w:val="00BB2C11"/>
    <w:rsid w:val="00BB2EA4"/>
    <w:rsid w:val="00BB304F"/>
    <w:rsid w:val="00BB3415"/>
    <w:rsid w:val="00BB34D4"/>
    <w:rsid w:val="00BB3A30"/>
    <w:rsid w:val="00BB3E2B"/>
    <w:rsid w:val="00BB3E8D"/>
    <w:rsid w:val="00BB4074"/>
    <w:rsid w:val="00BB4551"/>
    <w:rsid w:val="00BB4BF4"/>
    <w:rsid w:val="00BB4CB5"/>
    <w:rsid w:val="00BB5341"/>
    <w:rsid w:val="00BB5817"/>
    <w:rsid w:val="00BB58BB"/>
    <w:rsid w:val="00BB5A07"/>
    <w:rsid w:val="00BB5C8D"/>
    <w:rsid w:val="00BB6434"/>
    <w:rsid w:val="00BB6436"/>
    <w:rsid w:val="00BB665A"/>
    <w:rsid w:val="00BB67D1"/>
    <w:rsid w:val="00BB6931"/>
    <w:rsid w:val="00BB6ACC"/>
    <w:rsid w:val="00BB6BE4"/>
    <w:rsid w:val="00BB6C64"/>
    <w:rsid w:val="00BB6C7A"/>
    <w:rsid w:val="00BB6E8E"/>
    <w:rsid w:val="00BB76F6"/>
    <w:rsid w:val="00BB7832"/>
    <w:rsid w:val="00BB7B33"/>
    <w:rsid w:val="00BB7EA7"/>
    <w:rsid w:val="00BB7F0F"/>
    <w:rsid w:val="00BC0AA3"/>
    <w:rsid w:val="00BC1730"/>
    <w:rsid w:val="00BC19C0"/>
    <w:rsid w:val="00BC2158"/>
    <w:rsid w:val="00BC21A5"/>
    <w:rsid w:val="00BC2247"/>
    <w:rsid w:val="00BC26C1"/>
    <w:rsid w:val="00BC2762"/>
    <w:rsid w:val="00BC3062"/>
    <w:rsid w:val="00BC330C"/>
    <w:rsid w:val="00BC336D"/>
    <w:rsid w:val="00BC3509"/>
    <w:rsid w:val="00BC3759"/>
    <w:rsid w:val="00BC3841"/>
    <w:rsid w:val="00BC3DE3"/>
    <w:rsid w:val="00BC3E63"/>
    <w:rsid w:val="00BC401B"/>
    <w:rsid w:val="00BC454A"/>
    <w:rsid w:val="00BC47FB"/>
    <w:rsid w:val="00BC48E0"/>
    <w:rsid w:val="00BC490C"/>
    <w:rsid w:val="00BC4C0A"/>
    <w:rsid w:val="00BC5111"/>
    <w:rsid w:val="00BC51EE"/>
    <w:rsid w:val="00BC54B2"/>
    <w:rsid w:val="00BC5AA7"/>
    <w:rsid w:val="00BC5FDE"/>
    <w:rsid w:val="00BC613B"/>
    <w:rsid w:val="00BC655E"/>
    <w:rsid w:val="00BC6642"/>
    <w:rsid w:val="00BC6C67"/>
    <w:rsid w:val="00BC6E7E"/>
    <w:rsid w:val="00BC7267"/>
    <w:rsid w:val="00BC78C6"/>
    <w:rsid w:val="00BC7A24"/>
    <w:rsid w:val="00BC7D6B"/>
    <w:rsid w:val="00BC7F1F"/>
    <w:rsid w:val="00BD0600"/>
    <w:rsid w:val="00BD129A"/>
    <w:rsid w:val="00BD1E46"/>
    <w:rsid w:val="00BD20A2"/>
    <w:rsid w:val="00BD2108"/>
    <w:rsid w:val="00BD2543"/>
    <w:rsid w:val="00BD28BA"/>
    <w:rsid w:val="00BD2B1E"/>
    <w:rsid w:val="00BD2E2A"/>
    <w:rsid w:val="00BD3212"/>
    <w:rsid w:val="00BD3618"/>
    <w:rsid w:val="00BD3799"/>
    <w:rsid w:val="00BD3AA1"/>
    <w:rsid w:val="00BD3DEB"/>
    <w:rsid w:val="00BD474B"/>
    <w:rsid w:val="00BD51F7"/>
    <w:rsid w:val="00BD57F0"/>
    <w:rsid w:val="00BD586D"/>
    <w:rsid w:val="00BD5EA8"/>
    <w:rsid w:val="00BD5F13"/>
    <w:rsid w:val="00BD60E6"/>
    <w:rsid w:val="00BD65B0"/>
    <w:rsid w:val="00BD669A"/>
    <w:rsid w:val="00BD67CD"/>
    <w:rsid w:val="00BD7746"/>
    <w:rsid w:val="00BD7790"/>
    <w:rsid w:val="00BE0287"/>
    <w:rsid w:val="00BE02A5"/>
    <w:rsid w:val="00BE02B4"/>
    <w:rsid w:val="00BE062D"/>
    <w:rsid w:val="00BE06FE"/>
    <w:rsid w:val="00BE0843"/>
    <w:rsid w:val="00BE0A5A"/>
    <w:rsid w:val="00BE1003"/>
    <w:rsid w:val="00BE10C3"/>
    <w:rsid w:val="00BE126C"/>
    <w:rsid w:val="00BE14E1"/>
    <w:rsid w:val="00BE167C"/>
    <w:rsid w:val="00BE1822"/>
    <w:rsid w:val="00BE1946"/>
    <w:rsid w:val="00BE1C28"/>
    <w:rsid w:val="00BE25B9"/>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2D"/>
    <w:rsid w:val="00BE62E4"/>
    <w:rsid w:val="00BE66C8"/>
    <w:rsid w:val="00BE69D6"/>
    <w:rsid w:val="00BE6C36"/>
    <w:rsid w:val="00BE6F96"/>
    <w:rsid w:val="00BE705E"/>
    <w:rsid w:val="00BE744B"/>
    <w:rsid w:val="00BE7C6B"/>
    <w:rsid w:val="00BF00E1"/>
    <w:rsid w:val="00BF03F6"/>
    <w:rsid w:val="00BF06DF"/>
    <w:rsid w:val="00BF06E6"/>
    <w:rsid w:val="00BF0F82"/>
    <w:rsid w:val="00BF10BC"/>
    <w:rsid w:val="00BF11B6"/>
    <w:rsid w:val="00BF19C5"/>
    <w:rsid w:val="00BF1FB6"/>
    <w:rsid w:val="00BF2752"/>
    <w:rsid w:val="00BF2AE3"/>
    <w:rsid w:val="00BF3290"/>
    <w:rsid w:val="00BF32E3"/>
    <w:rsid w:val="00BF3B5F"/>
    <w:rsid w:val="00BF3B65"/>
    <w:rsid w:val="00BF437E"/>
    <w:rsid w:val="00BF4471"/>
    <w:rsid w:val="00BF462F"/>
    <w:rsid w:val="00BF522D"/>
    <w:rsid w:val="00BF5336"/>
    <w:rsid w:val="00BF5981"/>
    <w:rsid w:val="00BF658E"/>
    <w:rsid w:val="00BF6646"/>
    <w:rsid w:val="00BF6780"/>
    <w:rsid w:val="00BF690A"/>
    <w:rsid w:val="00BF6AE5"/>
    <w:rsid w:val="00BF6D94"/>
    <w:rsid w:val="00BF6DE5"/>
    <w:rsid w:val="00BF6DF6"/>
    <w:rsid w:val="00BF74D0"/>
    <w:rsid w:val="00BF76EB"/>
    <w:rsid w:val="00BF7E9B"/>
    <w:rsid w:val="00BF7FE5"/>
    <w:rsid w:val="00C0037D"/>
    <w:rsid w:val="00C00EB0"/>
    <w:rsid w:val="00C010D2"/>
    <w:rsid w:val="00C013CC"/>
    <w:rsid w:val="00C015F3"/>
    <w:rsid w:val="00C01AE4"/>
    <w:rsid w:val="00C01B96"/>
    <w:rsid w:val="00C02A50"/>
    <w:rsid w:val="00C02C17"/>
    <w:rsid w:val="00C02C35"/>
    <w:rsid w:val="00C02CD4"/>
    <w:rsid w:val="00C034CC"/>
    <w:rsid w:val="00C0378E"/>
    <w:rsid w:val="00C039C3"/>
    <w:rsid w:val="00C03C83"/>
    <w:rsid w:val="00C04012"/>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46"/>
    <w:rsid w:val="00C10C69"/>
    <w:rsid w:val="00C11047"/>
    <w:rsid w:val="00C11C9B"/>
    <w:rsid w:val="00C11ED6"/>
    <w:rsid w:val="00C1200B"/>
    <w:rsid w:val="00C12365"/>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6208"/>
    <w:rsid w:val="00C1697B"/>
    <w:rsid w:val="00C16F8E"/>
    <w:rsid w:val="00C1769B"/>
    <w:rsid w:val="00C17D39"/>
    <w:rsid w:val="00C17E08"/>
    <w:rsid w:val="00C17EB1"/>
    <w:rsid w:val="00C20693"/>
    <w:rsid w:val="00C20835"/>
    <w:rsid w:val="00C20934"/>
    <w:rsid w:val="00C209E7"/>
    <w:rsid w:val="00C20C01"/>
    <w:rsid w:val="00C20C5F"/>
    <w:rsid w:val="00C20CB5"/>
    <w:rsid w:val="00C211AA"/>
    <w:rsid w:val="00C212F8"/>
    <w:rsid w:val="00C2183D"/>
    <w:rsid w:val="00C219F9"/>
    <w:rsid w:val="00C21D35"/>
    <w:rsid w:val="00C21EC0"/>
    <w:rsid w:val="00C21FAF"/>
    <w:rsid w:val="00C2266B"/>
    <w:rsid w:val="00C22838"/>
    <w:rsid w:val="00C22862"/>
    <w:rsid w:val="00C2289A"/>
    <w:rsid w:val="00C22DE5"/>
    <w:rsid w:val="00C2306B"/>
    <w:rsid w:val="00C23D53"/>
    <w:rsid w:val="00C23E31"/>
    <w:rsid w:val="00C23F90"/>
    <w:rsid w:val="00C241D3"/>
    <w:rsid w:val="00C24246"/>
    <w:rsid w:val="00C2465B"/>
    <w:rsid w:val="00C248D1"/>
    <w:rsid w:val="00C24DAF"/>
    <w:rsid w:val="00C257EF"/>
    <w:rsid w:val="00C25BCF"/>
    <w:rsid w:val="00C25EA0"/>
    <w:rsid w:val="00C2600D"/>
    <w:rsid w:val="00C26173"/>
    <w:rsid w:val="00C262AE"/>
    <w:rsid w:val="00C26669"/>
    <w:rsid w:val="00C26918"/>
    <w:rsid w:val="00C26B37"/>
    <w:rsid w:val="00C26D4D"/>
    <w:rsid w:val="00C26D51"/>
    <w:rsid w:val="00C26E8C"/>
    <w:rsid w:val="00C2744D"/>
    <w:rsid w:val="00C2797E"/>
    <w:rsid w:val="00C27FF2"/>
    <w:rsid w:val="00C306DF"/>
    <w:rsid w:val="00C30B02"/>
    <w:rsid w:val="00C30FC4"/>
    <w:rsid w:val="00C3129C"/>
    <w:rsid w:val="00C31AB2"/>
    <w:rsid w:val="00C31BA6"/>
    <w:rsid w:val="00C3257A"/>
    <w:rsid w:val="00C32B36"/>
    <w:rsid w:val="00C34364"/>
    <w:rsid w:val="00C3547B"/>
    <w:rsid w:val="00C3550C"/>
    <w:rsid w:val="00C35E7A"/>
    <w:rsid w:val="00C36388"/>
    <w:rsid w:val="00C371E7"/>
    <w:rsid w:val="00C37251"/>
    <w:rsid w:val="00C374A6"/>
    <w:rsid w:val="00C37616"/>
    <w:rsid w:val="00C37BB2"/>
    <w:rsid w:val="00C37EA6"/>
    <w:rsid w:val="00C40733"/>
    <w:rsid w:val="00C408D7"/>
    <w:rsid w:val="00C40A25"/>
    <w:rsid w:val="00C40A36"/>
    <w:rsid w:val="00C40B42"/>
    <w:rsid w:val="00C41713"/>
    <w:rsid w:val="00C41B25"/>
    <w:rsid w:val="00C41C6D"/>
    <w:rsid w:val="00C41EA0"/>
    <w:rsid w:val="00C41F77"/>
    <w:rsid w:val="00C41FAC"/>
    <w:rsid w:val="00C41FB9"/>
    <w:rsid w:val="00C42032"/>
    <w:rsid w:val="00C42AE8"/>
    <w:rsid w:val="00C42B20"/>
    <w:rsid w:val="00C42C7B"/>
    <w:rsid w:val="00C42E33"/>
    <w:rsid w:val="00C430ED"/>
    <w:rsid w:val="00C43875"/>
    <w:rsid w:val="00C4387A"/>
    <w:rsid w:val="00C43FF0"/>
    <w:rsid w:val="00C4439A"/>
    <w:rsid w:val="00C44DCB"/>
    <w:rsid w:val="00C44F69"/>
    <w:rsid w:val="00C45063"/>
    <w:rsid w:val="00C452B1"/>
    <w:rsid w:val="00C45344"/>
    <w:rsid w:val="00C45746"/>
    <w:rsid w:val="00C45755"/>
    <w:rsid w:val="00C45918"/>
    <w:rsid w:val="00C4594F"/>
    <w:rsid w:val="00C45E50"/>
    <w:rsid w:val="00C463B5"/>
    <w:rsid w:val="00C47524"/>
    <w:rsid w:val="00C47732"/>
    <w:rsid w:val="00C47A87"/>
    <w:rsid w:val="00C500FF"/>
    <w:rsid w:val="00C5092C"/>
    <w:rsid w:val="00C50A24"/>
    <w:rsid w:val="00C50AEA"/>
    <w:rsid w:val="00C50B1E"/>
    <w:rsid w:val="00C5122E"/>
    <w:rsid w:val="00C515E1"/>
    <w:rsid w:val="00C51A13"/>
    <w:rsid w:val="00C51F3B"/>
    <w:rsid w:val="00C52652"/>
    <w:rsid w:val="00C527DC"/>
    <w:rsid w:val="00C52864"/>
    <w:rsid w:val="00C52AC7"/>
    <w:rsid w:val="00C53097"/>
    <w:rsid w:val="00C53E53"/>
    <w:rsid w:val="00C54095"/>
    <w:rsid w:val="00C5427D"/>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579E9"/>
    <w:rsid w:val="00C60425"/>
    <w:rsid w:val="00C608CA"/>
    <w:rsid w:val="00C60FAF"/>
    <w:rsid w:val="00C611D4"/>
    <w:rsid w:val="00C61486"/>
    <w:rsid w:val="00C6163E"/>
    <w:rsid w:val="00C61A0B"/>
    <w:rsid w:val="00C61E49"/>
    <w:rsid w:val="00C61FFB"/>
    <w:rsid w:val="00C62065"/>
    <w:rsid w:val="00C62965"/>
    <w:rsid w:val="00C62AD9"/>
    <w:rsid w:val="00C62D1E"/>
    <w:rsid w:val="00C6341D"/>
    <w:rsid w:val="00C635B9"/>
    <w:rsid w:val="00C645BF"/>
    <w:rsid w:val="00C6490D"/>
    <w:rsid w:val="00C64AE9"/>
    <w:rsid w:val="00C64E83"/>
    <w:rsid w:val="00C65099"/>
    <w:rsid w:val="00C65554"/>
    <w:rsid w:val="00C65806"/>
    <w:rsid w:val="00C65AA5"/>
    <w:rsid w:val="00C65AE5"/>
    <w:rsid w:val="00C65C0B"/>
    <w:rsid w:val="00C663FC"/>
    <w:rsid w:val="00C66742"/>
    <w:rsid w:val="00C668EB"/>
    <w:rsid w:val="00C66F84"/>
    <w:rsid w:val="00C67065"/>
    <w:rsid w:val="00C67679"/>
    <w:rsid w:val="00C67710"/>
    <w:rsid w:val="00C67751"/>
    <w:rsid w:val="00C6784A"/>
    <w:rsid w:val="00C67876"/>
    <w:rsid w:val="00C67D3C"/>
    <w:rsid w:val="00C67D71"/>
    <w:rsid w:val="00C700B8"/>
    <w:rsid w:val="00C704F2"/>
    <w:rsid w:val="00C70579"/>
    <w:rsid w:val="00C70DC2"/>
    <w:rsid w:val="00C712B0"/>
    <w:rsid w:val="00C712B7"/>
    <w:rsid w:val="00C71DD0"/>
    <w:rsid w:val="00C71FA4"/>
    <w:rsid w:val="00C7221A"/>
    <w:rsid w:val="00C726A3"/>
    <w:rsid w:val="00C727A9"/>
    <w:rsid w:val="00C72BBD"/>
    <w:rsid w:val="00C730EC"/>
    <w:rsid w:val="00C7320B"/>
    <w:rsid w:val="00C7336E"/>
    <w:rsid w:val="00C738E1"/>
    <w:rsid w:val="00C73A32"/>
    <w:rsid w:val="00C73C4F"/>
    <w:rsid w:val="00C73D61"/>
    <w:rsid w:val="00C74243"/>
    <w:rsid w:val="00C7429B"/>
    <w:rsid w:val="00C743B0"/>
    <w:rsid w:val="00C743B1"/>
    <w:rsid w:val="00C7449E"/>
    <w:rsid w:val="00C745FA"/>
    <w:rsid w:val="00C7488B"/>
    <w:rsid w:val="00C749A2"/>
    <w:rsid w:val="00C74B87"/>
    <w:rsid w:val="00C74E4F"/>
    <w:rsid w:val="00C75844"/>
    <w:rsid w:val="00C75949"/>
    <w:rsid w:val="00C75990"/>
    <w:rsid w:val="00C765EF"/>
    <w:rsid w:val="00C76939"/>
    <w:rsid w:val="00C76E32"/>
    <w:rsid w:val="00C76E4E"/>
    <w:rsid w:val="00C7701D"/>
    <w:rsid w:val="00C77675"/>
    <w:rsid w:val="00C778A4"/>
    <w:rsid w:val="00C778EA"/>
    <w:rsid w:val="00C778F6"/>
    <w:rsid w:val="00C77C25"/>
    <w:rsid w:val="00C77EA1"/>
    <w:rsid w:val="00C80529"/>
    <w:rsid w:val="00C8069B"/>
    <w:rsid w:val="00C80BC1"/>
    <w:rsid w:val="00C80C7A"/>
    <w:rsid w:val="00C80E46"/>
    <w:rsid w:val="00C81246"/>
    <w:rsid w:val="00C816B6"/>
    <w:rsid w:val="00C81811"/>
    <w:rsid w:val="00C81931"/>
    <w:rsid w:val="00C81A7E"/>
    <w:rsid w:val="00C82521"/>
    <w:rsid w:val="00C8287D"/>
    <w:rsid w:val="00C82963"/>
    <w:rsid w:val="00C832A5"/>
    <w:rsid w:val="00C83B43"/>
    <w:rsid w:val="00C83EBA"/>
    <w:rsid w:val="00C84A35"/>
    <w:rsid w:val="00C84BFA"/>
    <w:rsid w:val="00C85F51"/>
    <w:rsid w:val="00C860D6"/>
    <w:rsid w:val="00C869B0"/>
    <w:rsid w:val="00C86F5B"/>
    <w:rsid w:val="00C8714C"/>
    <w:rsid w:val="00C8753A"/>
    <w:rsid w:val="00C8784D"/>
    <w:rsid w:val="00C9038D"/>
    <w:rsid w:val="00C903F5"/>
    <w:rsid w:val="00C90724"/>
    <w:rsid w:val="00C907AB"/>
    <w:rsid w:val="00C90A9C"/>
    <w:rsid w:val="00C90DA7"/>
    <w:rsid w:val="00C90DC6"/>
    <w:rsid w:val="00C9101B"/>
    <w:rsid w:val="00C910D7"/>
    <w:rsid w:val="00C91674"/>
    <w:rsid w:val="00C91840"/>
    <w:rsid w:val="00C91B64"/>
    <w:rsid w:val="00C91CDC"/>
    <w:rsid w:val="00C9236E"/>
    <w:rsid w:val="00C92428"/>
    <w:rsid w:val="00C92471"/>
    <w:rsid w:val="00C925AC"/>
    <w:rsid w:val="00C92732"/>
    <w:rsid w:val="00C9282F"/>
    <w:rsid w:val="00C92DB1"/>
    <w:rsid w:val="00C92EF2"/>
    <w:rsid w:val="00C9302B"/>
    <w:rsid w:val="00C93120"/>
    <w:rsid w:val="00C932A3"/>
    <w:rsid w:val="00C93B0E"/>
    <w:rsid w:val="00C93BF6"/>
    <w:rsid w:val="00C93BF9"/>
    <w:rsid w:val="00C93DAF"/>
    <w:rsid w:val="00C94570"/>
    <w:rsid w:val="00C9460C"/>
    <w:rsid w:val="00C947B6"/>
    <w:rsid w:val="00C9488D"/>
    <w:rsid w:val="00C948BB"/>
    <w:rsid w:val="00C948F1"/>
    <w:rsid w:val="00C94B75"/>
    <w:rsid w:val="00C953AB"/>
    <w:rsid w:val="00C955F3"/>
    <w:rsid w:val="00C95DAA"/>
    <w:rsid w:val="00C95FD1"/>
    <w:rsid w:val="00C96B13"/>
    <w:rsid w:val="00C96D71"/>
    <w:rsid w:val="00C96E22"/>
    <w:rsid w:val="00C96E9B"/>
    <w:rsid w:val="00C96F79"/>
    <w:rsid w:val="00C97411"/>
    <w:rsid w:val="00C97C50"/>
    <w:rsid w:val="00CA0872"/>
    <w:rsid w:val="00CA0940"/>
    <w:rsid w:val="00CA0BB5"/>
    <w:rsid w:val="00CA0DD7"/>
    <w:rsid w:val="00CA1A53"/>
    <w:rsid w:val="00CA1FE4"/>
    <w:rsid w:val="00CA270E"/>
    <w:rsid w:val="00CA2EA1"/>
    <w:rsid w:val="00CA31FD"/>
    <w:rsid w:val="00CA3278"/>
    <w:rsid w:val="00CA34AB"/>
    <w:rsid w:val="00CA35E2"/>
    <w:rsid w:val="00CA3933"/>
    <w:rsid w:val="00CA3D58"/>
    <w:rsid w:val="00CA5600"/>
    <w:rsid w:val="00CA5681"/>
    <w:rsid w:val="00CA6665"/>
    <w:rsid w:val="00CA6A3E"/>
    <w:rsid w:val="00CA6B6E"/>
    <w:rsid w:val="00CA6BBA"/>
    <w:rsid w:val="00CA6E23"/>
    <w:rsid w:val="00CA71FF"/>
    <w:rsid w:val="00CA756D"/>
    <w:rsid w:val="00CA7A28"/>
    <w:rsid w:val="00CA7D54"/>
    <w:rsid w:val="00CA7DCE"/>
    <w:rsid w:val="00CA7E9E"/>
    <w:rsid w:val="00CB028B"/>
    <w:rsid w:val="00CB065B"/>
    <w:rsid w:val="00CB07BD"/>
    <w:rsid w:val="00CB09DA"/>
    <w:rsid w:val="00CB0F96"/>
    <w:rsid w:val="00CB12E0"/>
    <w:rsid w:val="00CB1BDC"/>
    <w:rsid w:val="00CB1BF1"/>
    <w:rsid w:val="00CB1CFD"/>
    <w:rsid w:val="00CB1D9C"/>
    <w:rsid w:val="00CB1DEE"/>
    <w:rsid w:val="00CB1E16"/>
    <w:rsid w:val="00CB23DD"/>
    <w:rsid w:val="00CB2C4D"/>
    <w:rsid w:val="00CB2C8D"/>
    <w:rsid w:val="00CB2F90"/>
    <w:rsid w:val="00CB3444"/>
    <w:rsid w:val="00CB35A6"/>
    <w:rsid w:val="00CB36FA"/>
    <w:rsid w:val="00CB412A"/>
    <w:rsid w:val="00CB42B0"/>
    <w:rsid w:val="00CB4C12"/>
    <w:rsid w:val="00CB4D4B"/>
    <w:rsid w:val="00CB4DC2"/>
    <w:rsid w:val="00CB4F67"/>
    <w:rsid w:val="00CB5130"/>
    <w:rsid w:val="00CB518E"/>
    <w:rsid w:val="00CB522B"/>
    <w:rsid w:val="00CB5662"/>
    <w:rsid w:val="00CB57B3"/>
    <w:rsid w:val="00CB5A3A"/>
    <w:rsid w:val="00CB603E"/>
    <w:rsid w:val="00CB615A"/>
    <w:rsid w:val="00CB64CB"/>
    <w:rsid w:val="00CB70DE"/>
    <w:rsid w:val="00CB717C"/>
    <w:rsid w:val="00CB7A2D"/>
    <w:rsid w:val="00CC0001"/>
    <w:rsid w:val="00CC0018"/>
    <w:rsid w:val="00CC01AD"/>
    <w:rsid w:val="00CC06F4"/>
    <w:rsid w:val="00CC0B75"/>
    <w:rsid w:val="00CC1464"/>
    <w:rsid w:val="00CC1594"/>
    <w:rsid w:val="00CC1775"/>
    <w:rsid w:val="00CC19A9"/>
    <w:rsid w:val="00CC230D"/>
    <w:rsid w:val="00CC2635"/>
    <w:rsid w:val="00CC2AE9"/>
    <w:rsid w:val="00CC3230"/>
    <w:rsid w:val="00CC3575"/>
    <w:rsid w:val="00CC390D"/>
    <w:rsid w:val="00CC3D1B"/>
    <w:rsid w:val="00CC41FC"/>
    <w:rsid w:val="00CC4465"/>
    <w:rsid w:val="00CC4583"/>
    <w:rsid w:val="00CC470A"/>
    <w:rsid w:val="00CC4EEF"/>
    <w:rsid w:val="00CC5194"/>
    <w:rsid w:val="00CC55CE"/>
    <w:rsid w:val="00CC56EC"/>
    <w:rsid w:val="00CC5D0C"/>
    <w:rsid w:val="00CC5E1E"/>
    <w:rsid w:val="00CC65C0"/>
    <w:rsid w:val="00CC664C"/>
    <w:rsid w:val="00CC6D28"/>
    <w:rsid w:val="00CC71BF"/>
    <w:rsid w:val="00CC732E"/>
    <w:rsid w:val="00CC738E"/>
    <w:rsid w:val="00CC746E"/>
    <w:rsid w:val="00CC7A8C"/>
    <w:rsid w:val="00CC7BEC"/>
    <w:rsid w:val="00CD066C"/>
    <w:rsid w:val="00CD0A0B"/>
    <w:rsid w:val="00CD0C9E"/>
    <w:rsid w:val="00CD0CE8"/>
    <w:rsid w:val="00CD0D8A"/>
    <w:rsid w:val="00CD105A"/>
    <w:rsid w:val="00CD19E3"/>
    <w:rsid w:val="00CD1E72"/>
    <w:rsid w:val="00CD21B0"/>
    <w:rsid w:val="00CD26DF"/>
    <w:rsid w:val="00CD2B50"/>
    <w:rsid w:val="00CD2E99"/>
    <w:rsid w:val="00CD2F6B"/>
    <w:rsid w:val="00CD32F6"/>
    <w:rsid w:val="00CD3421"/>
    <w:rsid w:val="00CD356A"/>
    <w:rsid w:val="00CD3739"/>
    <w:rsid w:val="00CD3C78"/>
    <w:rsid w:val="00CD4084"/>
    <w:rsid w:val="00CD43BF"/>
    <w:rsid w:val="00CD44E3"/>
    <w:rsid w:val="00CD4BAB"/>
    <w:rsid w:val="00CD4C64"/>
    <w:rsid w:val="00CD4FA8"/>
    <w:rsid w:val="00CD5202"/>
    <w:rsid w:val="00CD5E70"/>
    <w:rsid w:val="00CD5ED8"/>
    <w:rsid w:val="00CD5F26"/>
    <w:rsid w:val="00CD621D"/>
    <w:rsid w:val="00CD6241"/>
    <w:rsid w:val="00CD6536"/>
    <w:rsid w:val="00CD65E7"/>
    <w:rsid w:val="00CD7078"/>
    <w:rsid w:val="00CD75A1"/>
    <w:rsid w:val="00CD7667"/>
    <w:rsid w:val="00CE04BA"/>
    <w:rsid w:val="00CE0709"/>
    <w:rsid w:val="00CE0714"/>
    <w:rsid w:val="00CE08EE"/>
    <w:rsid w:val="00CE0B12"/>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3F0"/>
    <w:rsid w:val="00CE5473"/>
    <w:rsid w:val="00CE55E8"/>
    <w:rsid w:val="00CE55EF"/>
    <w:rsid w:val="00CE5BEA"/>
    <w:rsid w:val="00CE63C6"/>
    <w:rsid w:val="00CE6507"/>
    <w:rsid w:val="00CE6549"/>
    <w:rsid w:val="00CE681F"/>
    <w:rsid w:val="00CE7741"/>
    <w:rsid w:val="00CE7EFA"/>
    <w:rsid w:val="00CE7F4A"/>
    <w:rsid w:val="00CE7F63"/>
    <w:rsid w:val="00CF0200"/>
    <w:rsid w:val="00CF05CC"/>
    <w:rsid w:val="00CF0A2E"/>
    <w:rsid w:val="00CF14BC"/>
    <w:rsid w:val="00CF152D"/>
    <w:rsid w:val="00CF19FA"/>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5C"/>
    <w:rsid w:val="00CF75EC"/>
    <w:rsid w:val="00CF7794"/>
    <w:rsid w:val="00CF7B3D"/>
    <w:rsid w:val="00CF7C08"/>
    <w:rsid w:val="00CF7D11"/>
    <w:rsid w:val="00CF7E23"/>
    <w:rsid w:val="00D001B9"/>
    <w:rsid w:val="00D00419"/>
    <w:rsid w:val="00D00659"/>
    <w:rsid w:val="00D00B96"/>
    <w:rsid w:val="00D00F53"/>
    <w:rsid w:val="00D01307"/>
    <w:rsid w:val="00D01CFA"/>
    <w:rsid w:val="00D01F53"/>
    <w:rsid w:val="00D0227F"/>
    <w:rsid w:val="00D023E6"/>
    <w:rsid w:val="00D02415"/>
    <w:rsid w:val="00D025B1"/>
    <w:rsid w:val="00D026F3"/>
    <w:rsid w:val="00D02D6E"/>
    <w:rsid w:val="00D03298"/>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796"/>
    <w:rsid w:val="00D0584C"/>
    <w:rsid w:val="00D05C01"/>
    <w:rsid w:val="00D05C44"/>
    <w:rsid w:val="00D064E8"/>
    <w:rsid w:val="00D06885"/>
    <w:rsid w:val="00D07275"/>
    <w:rsid w:val="00D077BC"/>
    <w:rsid w:val="00D07817"/>
    <w:rsid w:val="00D07CF4"/>
    <w:rsid w:val="00D07DFC"/>
    <w:rsid w:val="00D1021A"/>
    <w:rsid w:val="00D105DB"/>
    <w:rsid w:val="00D1072C"/>
    <w:rsid w:val="00D1077E"/>
    <w:rsid w:val="00D10919"/>
    <w:rsid w:val="00D10D58"/>
    <w:rsid w:val="00D110AE"/>
    <w:rsid w:val="00D11359"/>
    <w:rsid w:val="00D11641"/>
    <w:rsid w:val="00D119EE"/>
    <w:rsid w:val="00D11C98"/>
    <w:rsid w:val="00D11E76"/>
    <w:rsid w:val="00D11FC2"/>
    <w:rsid w:val="00D12557"/>
    <w:rsid w:val="00D12561"/>
    <w:rsid w:val="00D12BC8"/>
    <w:rsid w:val="00D12EDA"/>
    <w:rsid w:val="00D1336C"/>
    <w:rsid w:val="00D13437"/>
    <w:rsid w:val="00D139DF"/>
    <w:rsid w:val="00D13A66"/>
    <w:rsid w:val="00D143A3"/>
    <w:rsid w:val="00D14403"/>
    <w:rsid w:val="00D146F2"/>
    <w:rsid w:val="00D1480E"/>
    <w:rsid w:val="00D14971"/>
    <w:rsid w:val="00D1498B"/>
    <w:rsid w:val="00D149AE"/>
    <w:rsid w:val="00D14CFA"/>
    <w:rsid w:val="00D15157"/>
    <w:rsid w:val="00D15411"/>
    <w:rsid w:val="00D15806"/>
    <w:rsid w:val="00D1593A"/>
    <w:rsid w:val="00D15DD4"/>
    <w:rsid w:val="00D15E25"/>
    <w:rsid w:val="00D1623C"/>
    <w:rsid w:val="00D1629D"/>
    <w:rsid w:val="00D164C6"/>
    <w:rsid w:val="00D169CF"/>
    <w:rsid w:val="00D16B23"/>
    <w:rsid w:val="00D17231"/>
    <w:rsid w:val="00D173A6"/>
    <w:rsid w:val="00D20082"/>
    <w:rsid w:val="00D200A6"/>
    <w:rsid w:val="00D20236"/>
    <w:rsid w:val="00D20519"/>
    <w:rsid w:val="00D206C4"/>
    <w:rsid w:val="00D207E4"/>
    <w:rsid w:val="00D209E0"/>
    <w:rsid w:val="00D20DAF"/>
    <w:rsid w:val="00D20E25"/>
    <w:rsid w:val="00D219DF"/>
    <w:rsid w:val="00D21D10"/>
    <w:rsid w:val="00D220E7"/>
    <w:rsid w:val="00D223EA"/>
    <w:rsid w:val="00D22B2A"/>
    <w:rsid w:val="00D2369F"/>
    <w:rsid w:val="00D23D7E"/>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D81"/>
    <w:rsid w:val="00D27F4D"/>
    <w:rsid w:val="00D305E3"/>
    <w:rsid w:val="00D30ADD"/>
    <w:rsid w:val="00D30BCA"/>
    <w:rsid w:val="00D30E10"/>
    <w:rsid w:val="00D31735"/>
    <w:rsid w:val="00D31DAF"/>
    <w:rsid w:val="00D3219D"/>
    <w:rsid w:val="00D32E50"/>
    <w:rsid w:val="00D32EDB"/>
    <w:rsid w:val="00D33189"/>
    <w:rsid w:val="00D3362D"/>
    <w:rsid w:val="00D33712"/>
    <w:rsid w:val="00D33F1D"/>
    <w:rsid w:val="00D33F7C"/>
    <w:rsid w:val="00D349CF"/>
    <w:rsid w:val="00D34B5B"/>
    <w:rsid w:val="00D3558E"/>
    <w:rsid w:val="00D35F37"/>
    <w:rsid w:val="00D36968"/>
    <w:rsid w:val="00D36AFB"/>
    <w:rsid w:val="00D36EDA"/>
    <w:rsid w:val="00D37236"/>
    <w:rsid w:val="00D3759B"/>
    <w:rsid w:val="00D375CE"/>
    <w:rsid w:val="00D376B0"/>
    <w:rsid w:val="00D37828"/>
    <w:rsid w:val="00D379F2"/>
    <w:rsid w:val="00D37B4F"/>
    <w:rsid w:val="00D37BF4"/>
    <w:rsid w:val="00D40007"/>
    <w:rsid w:val="00D40679"/>
    <w:rsid w:val="00D40837"/>
    <w:rsid w:val="00D408FE"/>
    <w:rsid w:val="00D40B1D"/>
    <w:rsid w:val="00D40B5E"/>
    <w:rsid w:val="00D40FDA"/>
    <w:rsid w:val="00D41104"/>
    <w:rsid w:val="00D41201"/>
    <w:rsid w:val="00D41202"/>
    <w:rsid w:val="00D4123A"/>
    <w:rsid w:val="00D4162B"/>
    <w:rsid w:val="00D41FDC"/>
    <w:rsid w:val="00D4201C"/>
    <w:rsid w:val="00D4237F"/>
    <w:rsid w:val="00D4261F"/>
    <w:rsid w:val="00D42B03"/>
    <w:rsid w:val="00D42D89"/>
    <w:rsid w:val="00D42E51"/>
    <w:rsid w:val="00D42FD1"/>
    <w:rsid w:val="00D430A9"/>
    <w:rsid w:val="00D43408"/>
    <w:rsid w:val="00D4389C"/>
    <w:rsid w:val="00D438D3"/>
    <w:rsid w:val="00D440F4"/>
    <w:rsid w:val="00D44277"/>
    <w:rsid w:val="00D444D5"/>
    <w:rsid w:val="00D44E66"/>
    <w:rsid w:val="00D4531E"/>
    <w:rsid w:val="00D46160"/>
    <w:rsid w:val="00D46299"/>
    <w:rsid w:val="00D46AB1"/>
    <w:rsid w:val="00D46CCA"/>
    <w:rsid w:val="00D476E9"/>
    <w:rsid w:val="00D47BD8"/>
    <w:rsid w:val="00D47C16"/>
    <w:rsid w:val="00D47D48"/>
    <w:rsid w:val="00D50890"/>
    <w:rsid w:val="00D50C12"/>
    <w:rsid w:val="00D50C6E"/>
    <w:rsid w:val="00D50F9B"/>
    <w:rsid w:val="00D5103B"/>
    <w:rsid w:val="00D510CF"/>
    <w:rsid w:val="00D51882"/>
    <w:rsid w:val="00D51952"/>
    <w:rsid w:val="00D51E00"/>
    <w:rsid w:val="00D51F78"/>
    <w:rsid w:val="00D5286F"/>
    <w:rsid w:val="00D52A5E"/>
    <w:rsid w:val="00D52AD9"/>
    <w:rsid w:val="00D52BFC"/>
    <w:rsid w:val="00D52E3D"/>
    <w:rsid w:val="00D53109"/>
    <w:rsid w:val="00D5337B"/>
    <w:rsid w:val="00D536A4"/>
    <w:rsid w:val="00D5375D"/>
    <w:rsid w:val="00D53941"/>
    <w:rsid w:val="00D53CD2"/>
    <w:rsid w:val="00D5448D"/>
    <w:rsid w:val="00D54787"/>
    <w:rsid w:val="00D54F88"/>
    <w:rsid w:val="00D550A9"/>
    <w:rsid w:val="00D553B0"/>
    <w:rsid w:val="00D553C1"/>
    <w:rsid w:val="00D55434"/>
    <w:rsid w:val="00D55834"/>
    <w:rsid w:val="00D5608C"/>
    <w:rsid w:val="00D5611F"/>
    <w:rsid w:val="00D563BA"/>
    <w:rsid w:val="00D56443"/>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123A"/>
    <w:rsid w:val="00D6349E"/>
    <w:rsid w:val="00D6353C"/>
    <w:rsid w:val="00D63646"/>
    <w:rsid w:val="00D640CB"/>
    <w:rsid w:val="00D644F5"/>
    <w:rsid w:val="00D64617"/>
    <w:rsid w:val="00D64E5E"/>
    <w:rsid w:val="00D652C4"/>
    <w:rsid w:val="00D65446"/>
    <w:rsid w:val="00D65934"/>
    <w:rsid w:val="00D65BA8"/>
    <w:rsid w:val="00D65D4C"/>
    <w:rsid w:val="00D65D9F"/>
    <w:rsid w:val="00D6605C"/>
    <w:rsid w:val="00D666F2"/>
    <w:rsid w:val="00D66C15"/>
    <w:rsid w:val="00D66C80"/>
    <w:rsid w:val="00D6731E"/>
    <w:rsid w:val="00D6755F"/>
    <w:rsid w:val="00D67582"/>
    <w:rsid w:val="00D6778F"/>
    <w:rsid w:val="00D67925"/>
    <w:rsid w:val="00D67A8F"/>
    <w:rsid w:val="00D705F4"/>
    <w:rsid w:val="00D70678"/>
    <w:rsid w:val="00D70A08"/>
    <w:rsid w:val="00D70C56"/>
    <w:rsid w:val="00D71078"/>
    <w:rsid w:val="00D712E0"/>
    <w:rsid w:val="00D71592"/>
    <w:rsid w:val="00D71834"/>
    <w:rsid w:val="00D71A11"/>
    <w:rsid w:val="00D72199"/>
    <w:rsid w:val="00D722E4"/>
    <w:rsid w:val="00D725E8"/>
    <w:rsid w:val="00D72741"/>
    <w:rsid w:val="00D7286C"/>
    <w:rsid w:val="00D72D14"/>
    <w:rsid w:val="00D73036"/>
    <w:rsid w:val="00D73080"/>
    <w:rsid w:val="00D73704"/>
    <w:rsid w:val="00D73733"/>
    <w:rsid w:val="00D73D54"/>
    <w:rsid w:val="00D7430F"/>
    <w:rsid w:val="00D743A6"/>
    <w:rsid w:val="00D746D5"/>
    <w:rsid w:val="00D74D8D"/>
    <w:rsid w:val="00D74E04"/>
    <w:rsid w:val="00D74F08"/>
    <w:rsid w:val="00D752AA"/>
    <w:rsid w:val="00D7533B"/>
    <w:rsid w:val="00D7558A"/>
    <w:rsid w:val="00D757F0"/>
    <w:rsid w:val="00D7589B"/>
    <w:rsid w:val="00D759DF"/>
    <w:rsid w:val="00D76033"/>
    <w:rsid w:val="00D761EB"/>
    <w:rsid w:val="00D76AF3"/>
    <w:rsid w:val="00D76C2B"/>
    <w:rsid w:val="00D77129"/>
    <w:rsid w:val="00D77258"/>
    <w:rsid w:val="00D773DA"/>
    <w:rsid w:val="00D7754B"/>
    <w:rsid w:val="00D7760B"/>
    <w:rsid w:val="00D776A0"/>
    <w:rsid w:val="00D77A81"/>
    <w:rsid w:val="00D77AFE"/>
    <w:rsid w:val="00D77FA3"/>
    <w:rsid w:val="00D8010A"/>
    <w:rsid w:val="00D8034A"/>
    <w:rsid w:val="00D807B4"/>
    <w:rsid w:val="00D807E3"/>
    <w:rsid w:val="00D8085C"/>
    <w:rsid w:val="00D80943"/>
    <w:rsid w:val="00D8098F"/>
    <w:rsid w:val="00D80FF4"/>
    <w:rsid w:val="00D81169"/>
    <w:rsid w:val="00D81A55"/>
    <w:rsid w:val="00D826C2"/>
    <w:rsid w:val="00D82F20"/>
    <w:rsid w:val="00D82FE9"/>
    <w:rsid w:val="00D83419"/>
    <w:rsid w:val="00D83556"/>
    <w:rsid w:val="00D83613"/>
    <w:rsid w:val="00D8362D"/>
    <w:rsid w:val="00D8363E"/>
    <w:rsid w:val="00D83DC4"/>
    <w:rsid w:val="00D83F88"/>
    <w:rsid w:val="00D83F9F"/>
    <w:rsid w:val="00D83FBB"/>
    <w:rsid w:val="00D844A3"/>
    <w:rsid w:val="00D844CD"/>
    <w:rsid w:val="00D848F7"/>
    <w:rsid w:val="00D84963"/>
    <w:rsid w:val="00D8514E"/>
    <w:rsid w:val="00D851A4"/>
    <w:rsid w:val="00D86067"/>
    <w:rsid w:val="00D86922"/>
    <w:rsid w:val="00D86ADA"/>
    <w:rsid w:val="00D86CFD"/>
    <w:rsid w:val="00D86EB0"/>
    <w:rsid w:val="00D86F02"/>
    <w:rsid w:val="00D87443"/>
    <w:rsid w:val="00D8747A"/>
    <w:rsid w:val="00D874DF"/>
    <w:rsid w:val="00D87E8B"/>
    <w:rsid w:val="00D9025E"/>
    <w:rsid w:val="00D9048F"/>
    <w:rsid w:val="00D9049C"/>
    <w:rsid w:val="00D90589"/>
    <w:rsid w:val="00D9069A"/>
    <w:rsid w:val="00D90B5B"/>
    <w:rsid w:val="00D91442"/>
    <w:rsid w:val="00D91811"/>
    <w:rsid w:val="00D91964"/>
    <w:rsid w:val="00D91F1A"/>
    <w:rsid w:val="00D92096"/>
    <w:rsid w:val="00D92B8A"/>
    <w:rsid w:val="00D92BBE"/>
    <w:rsid w:val="00D93445"/>
    <w:rsid w:val="00D934A1"/>
    <w:rsid w:val="00D93A0F"/>
    <w:rsid w:val="00D93E44"/>
    <w:rsid w:val="00D9409B"/>
    <w:rsid w:val="00D9415C"/>
    <w:rsid w:val="00D9419E"/>
    <w:rsid w:val="00D94C10"/>
    <w:rsid w:val="00D94CF6"/>
    <w:rsid w:val="00D951F6"/>
    <w:rsid w:val="00D95252"/>
    <w:rsid w:val="00D95982"/>
    <w:rsid w:val="00D962F6"/>
    <w:rsid w:val="00D964D5"/>
    <w:rsid w:val="00D96D73"/>
    <w:rsid w:val="00D9716A"/>
    <w:rsid w:val="00D97786"/>
    <w:rsid w:val="00D97DAE"/>
    <w:rsid w:val="00D97F1B"/>
    <w:rsid w:val="00DA0048"/>
    <w:rsid w:val="00DA0342"/>
    <w:rsid w:val="00DA04BE"/>
    <w:rsid w:val="00DA0691"/>
    <w:rsid w:val="00DA06F9"/>
    <w:rsid w:val="00DA08A7"/>
    <w:rsid w:val="00DA0E31"/>
    <w:rsid w:val="00DA0F1C"/>
    <w:rsid w:val="00DA1A5F"/>
    <w:rsid w:val="00DA1AD9"/>
    <w:rsid w:val="00DA1D95"/>
    <w:rsid w:val="00DA1E27"/>
    <w:rsid w:val="00DA2007"/>
    <w:rsid w:val="00DA23AC"/>
    <w:rsid w:val="00DA2E8C"/>
    <w:rsid w:val="00DA327E"/>
    <w:rsid w:val="00DA32FA"/>
    <w:rsid w:val="00DA367A"/>
    <w:rsid w:val="00DA369B"/>
    <w:rsid w:val="00DA3C15"/>
    <w:rsid w:val="00DA3FFE"/>
    <w:rsid w:val="00DA49B9"/>
    <w:rsid w:val="00DA4D77"/>
    <w:rsid w:val="00DA4E29"/>
    <w:rsid w:val="00DA5158"/>
    <w:rsid w:val="00DA51BF"/>
    <w:rsid w:val="00DA52CC"/>
    <w:rsid w:val="00DA5721"/>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765"/>
    <w:rsid w:val="00DB1889"/>
    <w:rsid w:val="00DB1997"/>
    <w:rsid w:val="00DB1C1B"/>
    <w:rsid w:val="00DB1CD6"/>
    <w:rsid w:val="00DB20E5"/>
    <w:rsid w:val="00DB2CFE"/>
    <w:rsid w:val="00DB2EF5"/>
    <w:rsid w:val="00DB2EFC"/>
    <w:rsid w:val="00DB32E8"/>
    <w:rsid w:val="00DB33A0"/>
    <w:rsid w:val="00DB38A9"/>
    <w:rsid w:val="00DB39D8"/>
    <w:rsid w:val="00DB3A47"/>
    <w:rsid w:val="00DB3AD3"/>
    <w:rsid w:val="00DB3EFE"/>
    <w:rsid w:val="00DB4235"/>
    <w:rsid w:val="00DB452D"/>
    <w:rsid w:val="00DB4778"/>
    <w:rsid w:val="00DB4E2C"/>
    <w:rsid w:val="00DB557E"/>
    <w:rsid w:val="00DB604C"/>
    <w:rsid w:val="00DB656E"/>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199"/>
    <w:rsid w:val="00DC3C42"/>
    <w:rsid w:val="00DC447A"/>
    <w:rsid w:val="00DC44C8"/>
    <w:rsid w:val="00DC4AC6"/>
    <w:rsid w:val="00DC4B5F"/>
    <w:rsid w:val="00DC4D80"/>
    <w:rsid w:val="00DC51C4"/>
    <w:rsid w:val="00DC5354"/>
    <w:rsid w:val="00DC53C6"/>
    <w:rsid w:val="00DC60DA"/>
    <w:rsid w:val="00DC6113"/>
    <w:rsid w:val="00DC61BC"/>
    <w:rsid w:val="00DC61E7"/>
    <w:rsid w:val="00DC68F2"/>
    <w:rsid w:val="00DC6F13"/>
    <w:rsid w:val="00DC703D"/>
    <w:rsid w:val="00DC70A4"/>
    <w:rsid w:val="00DC7148"/>
    <w:rsid w:val="00DC7D1B"/>
    <w:rsid w:val="00DD0291"/>
    <w:rsid w:val="00DD042D"/>
    <w:rsid w:val="00DD05A8"/>
    <w:rsid w:val="00DD060C"/>
    <w:rsid w:val="00DD0A93"/>
    <w:rsid w:val="00DD0B04"/>
    <w:rsid w:val="00DD0B36"/>
    <w:rsid w:val="00DD0EEE"/>
    <w:rsid w:val="00DD0EF0"/>
    <w:rsid w:val="00DD11D4"/>
    <w:rsid w:val="00DD1493"/>
    <w:rsid w:val="00DD15A3"/>
    <w:rsid w:val="00DD225E"/>
    <w:rsid w:val="00DD229E"/>
    <w:rsid w:val="00DD262E"/>
    <w:rsid w:val="00DD2BB7"/>
    <w:rsid w:val="00DD2E44"/>
    <w:rsid w:val="00DD30E3"/>
    <w:rsid w:val="00DD355D"/>
    <w:rsid w:val="00DD35A7"/>
    <w:rsid w:val="00DD3898"/>
    <w:rsid w:val="00DD3CBA"/>
    <w:rsid w:val="00DD3D1C"/>
    <w:rsid w:val="00DD4B58"/>
    <w:rsid w:val="00DD4B9B"/>
    <w:rsid w:val="00DD55E0"/>
    <w:rsid w:val="00DD5EBD"/>
    <w:rsid w:val="00DD636E"/>
    <w:rsid w:val="00DD63EA"/>
    <w:rsid w:val="00DD640C"/>
    <w:rsid w:val="00DD6A00"/>
    <w:rsid w:val="00DD7195"/>
    <w:rsid w:val="00DD74EE"/>
    <w:rsid w:val="00DD7832"/>
    <w:rsid w:val="00DD7FEF"/>
    <w:rsid w:val="00DE01EE"/>
    <w:rsid w:val="00DE0683"/>
    <w:rsid w:val="00DE0858"/>
    <w:rsid w:val="00DE0F67"/>
    <w:rsid w:val="00DE10B9"/>
    <w:rsid w:val="00DE15F9"/>
    <w:rsid w:val="00DE1722"/>
    <w:rsid w:val="00DE19F4"/>
    <w:rsid w:val="00DE1A27"/>
    <w:rsid w:val="00DE2737"/>
    <w:rsid w:val="00DE2771"/>
    <w:rsid w:val="00DE2F84"/>
    <w:rsid w:val="00DE3033"/>
    <w:rsid w:val="00DE30E1"/>
    <w:rsid w:val="00DE312E"/>
    <w:rsid w:val="00DE31C4"/>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640B"/>
    <w:rsid w:val="00DE6B64"/>
    <w:rsid w:val="00DE6DA4"/>
    <w:rsid w:val="00DE7B44"/>
    <w:rsid w:val="00DE7BC7"/>
    <w:rsid w:val="00DE7BE6"/>
    <w:rsid w:val="00DE7D3D"/>
    <w:rsid w:val="00DE7E37"/>
    <w:rsid w:val="00DE7E98"/>
    <w:rsid w:val="00DE7F7A"/>
    <w:rsid w:val="00DF0186"/>
    <w:rsid w:val="00DF032F"/>
    <w:rsid w:val="00DF0831"/>
    <w:rsid w:val="00DF0AC6"/>
    <w:rsid w:val="00DF0F31"/>
    <w:rsid w:val="00DF1051"/>
    <w:rsid w:val="00DF108B"/>
    <w:rsid w:val="00DF13E2"/>
    <w:rsid w:val="00DF146E"/>
    <w:rsid w:val="00DF15B6"/>
    <w:rsid w:val="00DF1E1E"/>
    <w:rsid w:val="00DF3DD5"/>
    <w:rsid w:val="00DF4100"/>
    <w:rsid w:val="00DF42F3"/>
    <w:rsid w:val="00DF445F"/>
    <w:rsid w:val="00DF574A"/>
    <w:rsid w:val="00DF5D00"/>
    <w:rsid w:val="00DF63EF"/>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3DFA"/>
    <w:rsid w:val="00E04A65"/>
    <w:rsid w:val="00E04DB4"/>
    <w:rsid w:val="00E04DC2"/>
    <w:rsid w:val="00E04DF6"/>
    <w:rsid w:val="00E0518F"/>
    <w:rsid w:val="00E0522D"/>
    <w:rsid w:val="00E052E0"/>
    <w:rsid w:val="00E0541F"/>
    <w:rsid w:val="00E05548"/>
    <w:rsid w:val="00E0562E"/>
    <w:rsid w:val="00E0576C"/>
    <w:rsid w:val="00E05B75"/>
    <w:rsid w:val="00E0629D"/>
    <w:rsid w:val="00E068F1"/>
    <w:rsid w:val="00E069A8"/>
    <w:rsid w:val="00E07AF8"/>
    <w:rsid w:val="00E07CC2"/>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4CFA"/>
    <w:rsid w:val="00E15528"/>
    <w:rsid w:val="00E15594"/>
    <w:rsid w:val="00E15728"/>
    <w:rsid w:val="00E15858"/>
    <w:rsid w:val="00E15B37"/>
    <w:rsid w:val="00E15C9D"/>
    <w:rsid w:val="00E15F79"/>
    <w:rsid w:val="00E15FD0"/>
    <w:rsid w:val="00E164B9"/>
    <w:rsid w:val="00E164C2"/>
    <w:rsid w:val="00E16BA0"/>
    <w:rsid w:val="00E16D6E"/>
    <w:rsid w:val="00E17A19"/>
    <w:rsid w:val="00E17A64"/>
    <w:rsid w:val="00E201E2"/>
    <w:rsid w:val="00E20294"/>
    <w:rsid w:val="00E20463"/>
    <w:rsid w:val="00E20866"/>
    <w:rsid w:val="00E208B1"/>
    <w:rsid w:val="00E210E1"/>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4D7D"/>
    <w:rsid w:val="00E250FD"/>
    <w:rsid w:val="00E2510F"/>
    <w:rsid w:val="00E252B6"/>
    <w:rsid w:val="00E258E0"/>
    <w:rsid w:val="00E2627E"/>
    <w:rsid w:val="00E2768E"/>
    <w:rsid w:val="00E27794"/>
    <w:rsid w:val="00E27D56"/>
    <w:rsid w:val="00E300BE"/>
    <w:rsid w:val="00E30B8F"/>
    <w:rsid w:val="00E30DC2"/>
    <w:rsid w:val="00E313B6"/>
    <w:rsid w:val="00E313CC"/>
    <w:rsid w:val="00E3151B"/>
    <w:rsid w:val="00E3165F"/>
    <w:rsid w:val="00E319EC"/>
    <w:rsid w:val="00E31E8B"/>
    <w:rsid w:val="00E31EEB"/>
    <w:rsid w:val="00E324DF"/>
    <w:rsid w:val="00E325B6"/>
    <w:rsid w:val="00E326C3"/>
    <w:rsid w:val="00E33553"/>
    <w:rsid w:val="00E34117"/>
    <w:rsid w:val="00E34810"/>
    <w:rsid w:val="00E34909"/>
    <w:rsid w:val="00E34AE8"/>
    <w:rsid w:val="00E3566F"/>
    <w:rsid w:val="00E35A29"/>
    <w:rsid w:val="00E362A7"/>
    <w:rsid w:val="00E36366"/>
    <w:rsid w:val="00E3643A"/>
    <w:rsid w:val="00E3665D"/>
    <w:rsid w:val="00E367D2"/>
    <w:rsid w:val="00E36817"/>
    <w:rsid w:val="00E370BE"/>
    <w:rsid w:val="00E37672"/>
    <w:rsid w:val="00E37A81"/>
    <w:rsid w:val="00E40910"/>
    <w:rsid w:val="00E40C37"/>
    <w:rsid w:val="00E40E55"/>
    <w:rsid w:val="00E410BA"/>
    <w:rsid w:val="00E42040"/>
    <w:rsid w:val="00E4212A"/>
    <w:rsid w:val="00E4263F"/>
    <w:rsid w:val="00E4298A"/>
    <w:rsid w:val="00E42FB1"/>
    <w:rsid w:val="00E4311F"/>
    <w:rsid w:val="00E434BA"/>
    <w:rsid w:val="00E438C5"/>
    <w:rsid w:val="00E43CC0"/>
    <w:rsid w:val="00E43CE2"/>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5E90"/>
    <w:rsid w:val="00E46387"/>
    <w:rsid w:val="00E463C1"/>
    <w:rsid w:val="00E4690E"/>
    <w:rsid w:val="00E46EB0"/>
    <w:rsid w:val="00E46F4C"/>
    <w:rsid w:val="00E47077"/>
    <w:rsid w:val="00E474A8"/>
    <w:rsid w:val="00E475A1"/>
    <w:rsid w:val="00E47815"/>
    <w:rsid w:val="00E47B44"/>
    <w:rsid w:val="00E502C8"/>
    <w:rsid w:val="00E50849"/>
    <w:rsid w:val="00E50B1F"/>
    <w:rsid w:val="00E50E8A"/>
    <w:rsid w:val="00E50E90"/>
    <w:rsid w:val="00E512A5"/>
    <w:rsid w:val="00E51FEC"/>
    <w:rsid w:val="00E520C9"/>
    <w:rsid w:val="00E5260F"/>
    <w:rsid w:val="00E52616"/>
    <w:rsid w:val="00E5263F"/>
    <w:rsid w:val="00E52C96"/>
    <w:rsid w:val="00E53081"/>
    <w:rsid w:val="00E5320A"/>
    <w:rsid w:val="00E5332D"/>
    <w:rsid w:val="00E53541"/>
    <w:rsid w:val="00E53B1A"/>
    <w:rsid w:val="00E53CFB"/>
    <w:rsid w:val="00E53DC3"/>
    <w:rsid w:val="00E54381"/>
    <w:rsid w:val="00E54595"/>
    <w:rsid w:val="00E546A6"/>
    <w:rsid w:val="00E549A9"/>
    <w:rsid w:val="00E54ABF"/>
    <w:rsid w:val="00E54BD4"/>
    <w:rsid w:val="00E54D21"/>
    <w:rsid w:val="00E54E9C"/>
    <w:rsid w:val="00E55631"/>
    <w:rsid w:val="00E55782"/>
    <w:rsid w:val="00E55927"/>
    <w:rsid w:val="00E559DC"/>
    <w:rsid w:val="00E55D91"/>
    <w:rsid w:val="00E55DD8"/>
    <w:rsid w:val="00E56093"/>
    <w:rsid w:val="00E56B05"/>
    <w:rsid w:val="00E56B26"/>
    <w:rsid w:val="00E56BE0"/>
    <w:rsid w:val="00E56C5E"/>
    <w:rsid w:val="00E5705F"/>
    <w:rsid w:val="00E578F6"/>
    <w:rsid w:val="00E57C1A"/>
    <w:rsid w:val="00E6035A"/>
    <w:rsid w:val="00E605B0"/>
    <w:rsid w:val="00E6065E"/>
    <w:rsid w:val="00E60959"/>
    <w:rsid w:val="00E60B30"/>
    <w:rsid w:val="00E60B6E"/>
    <w:rsid w:val="00E60EE5"/>
    <w:rsid w:val="00E60FD6"/>
    <w:rsid w:val="00E610E4"/>
    <w:rsid w:val="00E61240"/>
    <w:rsid w:val="00E612E5"/>
    <w:rsid w:val="00E6150C"/>
    <w:rsid w:val="00E615BA"/>
    <w:rsid w:val="00E617D1"/>
    <w:rsid w:val="00E61EA3"/>
    <w:rsid w:val="00E622B1"/>
    <w:rsid w:val="00E63169"/>
    <w:rsid w:val="00E631B3"/>
    <w:rsid w:val="00E636C0"/>
    <w:rsid w:val="00E6380C"/>
    <w:rsid w:val="00E63A58"/>
    <w:rsid w:val="00E63CCC"/>
    <w:rsid w:val="00E64381"/>
    <w:rsid w:val="00E64F80"/>
    <w:rsid w:val="00E65222"/>
    <w:rsid w:val="00E65995"/>
    <w:rsid w:val="00E65C1A"/>
    <w:rsid w:val="00E65F33"/>
    <w:rsid w:val="00E66067"/>
    <w:rsid w:val="00E66160"/>
    <w:rsid w:val="00E66BB3"/>
    <w:rsid w:val="00E67401"/>
    <w:rsid w:val="00E67F60"/>
    <w:rsid w:val="00E67FFA"/>
    <w:rsid w:val="00E70286"/>
    <w:rsid w:val="00E70787"/>
    <w:rsid w:val="00E710BA"/>
    <w:rsid w:val="00E711D3"/>
    <w:rsid w:val="00E71C13"/>
    <w:rsid w:val="00E728BD"/>
    <w:rsid w:val="00E72A27"/>
    <w:rsid w:val="00E73A69"/>
    <w:rsid w:val="00E73C4D"/>
    <w:rsid w:val="00E7403B"/>
    <w:rsid w:val="00E74216"/>
    <w:rsid w:val="00E743B6"/>
    <w:rsid w:val="00E74658"/>
    <w:rsid w:val="00E74B42"/>
    <w:rsid w:val="00E74E22"/>
    <w:rsid w:val="00E74F10"/>
    <w:rsid w:val="00E75041"/>
    <w:rsid w:val="00E75311"/>
    <w:rsid w:val="00E754C1"/>
    <w:rsid w:val="00E754FB"/>
    <w:rsid w:val="00E757F7"/>
    <w:rsid w:val="00E75ADB"/>
    <w:rsid w:val="00E75CBB"/>
    <w:rsid w:val="00E75F59"/>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9BE"/>
    <w:rsid w:val="00E85201"/>
    <w:rsid w:val="00E85307"/>
    <w:rsid w:val="00E85B21"/>
    <w:rsid w:val="00E85C2C"/>
    <w:rsid w:val="00E85D04"/>
    <w:rsid w:val="00E861C8"/>
    <w:rsid w:val="00E861F5"/>
    <w:rsid w:val="00E8659C"/>
    <w:rsid w:val="00E86CEB"/>
    <w:rsid w:val="00E87572"/>
    <w:rsid w:val="00E87839"/>
    <w:rsid w:val="00E9032F"/>
    <w:rsid w:val="00E9088E"/>
    <w:rsid w:val="00E90D24"/>
    <w:rsid w:val="00E911E9"/>
    <w:rsid w:val="00E91367"/>
    <w:rsid w:val="00E9244C"/>
    <w:rsid w:val="00E92758"/>
    <w:rsid w:val="00E92E8B"/>
    <w:rsid w:val="00E933B6"/>
    <w:rsid w:val="00E937BC"/>
    <w:rsid w:val="00E939CD"/>
    <w:rsid w:val="00E93B23"/>
    <w:rsid w:val="00E93CDE"/>
    <w:rsid w:val="00E94427"/>
    <w:rsid w:val="00E946A6"/>
    <w:rsid w:val="00E94CD7"/>
    <w:rsid w:val="00E94E8C"/>
    <w:rsid w:val="00E95245"/>
    <w:rsid w:val="00E95474"/>
    <w:rsid w:val="00E95792"/>
    <w:rsid w:val="00E957C2"/>
    <w:rsid w:val="00E9608D"/>
    <w:rsid w:val="00E9633E"/>
    <w:rsid w:val="00E967E9"/>
    <w:rsid w:val="00E96E2C"/>
    <w:rsid w:val="00E96EEA"/>
    <w:rsid w:val="00E97203"/>
    <w:rsid w:val="00E97233"/>
    <w:rsid w:val="00E97783"/>
    <w:rsid w:val="00E97837"/>
    <w:rsid w:val="00EA02B8"/>
    <w:rsid w:val="00EA094F"/>
    <w:rsid w:val="00EA1525"/>
    <w:rsid w:val="00EA1B17"/>
    <w:rsid w:val="00EA1B9C"/>
    <w:rsid w:val="00EA1C54"/>
    <w:rsid w:val="00EA1D43"/>
    <w:rsid w:val="00EA1E1D"/>
    <w:rsid w:val="00EA1F26"/>
    <w:rsid w:val="00EA2434"/>
    <w:rsid w:val="00EA27C1"/>
    <w:rsid w:val="00EA3370"/>
    <w:rsid w:val="00EA34B3"/>
    <w:rsid w:val="00EA3696"/>
    <w:rsid w:val="00EA381D"/>
    <w:rsid w:val="00EA383C"/>
    <w:rsid w:val="00EA40D5"/>
    <w:rsid w:val="00EA43F9"/>
    <w:rsid w:val="00EA461F"/>
    <w:rsid w:val="00EA51D3"/>
    <w:rsid w:val="00EA5EFD"/>
    <w:rsid w:val="00EA61F9"/>
    <w:rsid w:val="00EA6525"/>
    <w:rsid w:val="00EA6600"/>
    <w:rsid w:val="00EA6BD8"/>
    <w:rsid w:val="00EA6EEB"/>
    <w:rsid w:val="00EA7120"/>
    <w:rsid w:val="00EA7437"/>
    <w:rsid w:val="00EA7444"/>
    <w:rsid w:val="00EA7797"/>
    <w:rsid w:val="00EA77F3"/>
    <w:rsid w:val="00EA7846"/>
    <w:rsid w:val="00EA78E1"/>
    <w:rsid w:val="00EA7931"/>
    <w:rsid w:val="00EA7C0E"/>
    <w:rsid w:val="00EA7E5E"/>
    <w:rsid w:val="00EB059D"/>
    <w:rsid w:val="00EB0D06"/>
    <w:rsid w:val="00EB1790"/>
    <w:rsid w:val="00EB1BA0"/>
    <w:rsid w:val="00EB1BBB"/>
    <w:rsid w:val="00EB1BFF"/>
    <w:rsid w:val="00EB281F"/>
    <w:rsid w:val="00EB2905"/>
    <w:rsid w:val="00EB2B96"/>
    <w:rsid w:val="00EB3243"/>
    <w:rsid w:val="00EB3276"/>
    <w:rsid w:val="00EB32B1"/>
    <w:rsid w:val="00EB3568"/>
    <w:rsid w:val="00EB3961"/>
    <w:rsid w:val="00EB3D57"/>
    <w:rsid w:val="00EB3E64"/>
    <w:rsid w:val="00EB3F46"/>
    <w:rsid w:val="00EB4012"/>
    <w:rsid w:val="00EB40C2"/>
    <w:rsid w:val="00EB466D"/>
    <w:rsid w:val="00EB46CC"/>
    <w:rsid w:val="00EB4A0F"/>
    <w:rsid w:val="00EB58AE"/>
    <w:rsid w:val="00EB6301"/>
    <w:rsid w:val="00EB663B"/>
    <w:rsid w:val="00EB6888"/>
    <w:rsid w:val="00EB695D"/>
    <w:rsid w:val="00EB6F56"/>
    <w:rsid w:val="00EB6F9E"/>
    <w:rsid w:val="00EB737C"/>
    <w:rsid w:val="00EB79BE"/>
    <w:rsid w:val="00EB7E44"/>
    <w:rsid w:val="00EC0153"/>
    <w:rsid w:val="00EC03AD"/>
    <w:rsid w:val="00EC0496"/>
    <w:rsid w:val="00EC06BB"/>
    <w:rsid w:val="00EC0BE6"/>
    <w:rsid w:val="00EC12C4"/>
    <w:rsid w:val="00EC146F"/>
    <w:rsid w:val="00EC16A8"/>
    <w:rsid w:val="00EC1833"/>
    <w:rsid w:val="00EC1931"/>
    <w:rsid w:val="00EC2024"/>
    <w:rsid w:val="00EC21F1"/>
    <w:rsid w:val="00EC2379"/>
    <w:rsid w:val="00EC2F7E"/>
    <w:rsid w:val="00EC311A"/>
    <w:rsid w:val="00EC32E9"/>
    <w:rsid w:val="00EC393D"/>
    <w:rsid w:val="00EC39BB"/>
    <w:rsid w:val="00EC3BF8"/>
    <w:rsid w:val="00EC489F"/>
    <w:rsid w:val="00EC4A4C"/>
    <w:rsid w:val="00EC4F49"/>
    <w:rsid w:val="00EC505F"/>
    <w:rsid w:val="00EC5068"/>
    <w:rsid w:val="00EC5158"/>
    <w:rsid w:val="00EC52EB"/>
    <w:rsid w:val="00EC555B"/>
    <w:rsid w:val="00EC5648"/>
    <w:rsid w:val="00EC5F70"/>
    <w:rsid w:val="00EC5FB4"/>
    <w:rsid w:val="00EC6080"/>
    <w:rsid w:val="00EC64DF"/>
    <w:rsid w:val="00EC6B04"/>
    <w:rsid w:val="00EC6C1B"/>
    <w:rsid w:val="00EC78A1"/>
    <w:rsid w:val="00EC79CB"/>
    <w:rsid w:val="00EC7F2E"/>
    <w:rsid w:val="00ED01C8"/>
    <w:rsid w:val="00ED09D6"/>
    <w:rsid w:val="00ED0BCA"/>
    <w:rsid w:val="00ED21C2"/>
    <w:rsid w:val="00ED24D4"/>
    <w:rsid w:val="00ED2A4C"/>
    <w:rsid w:val="00ED2BB3"/>
    <w:rsid w:val="00ED3121"/>
    <w:rsid w:val="00ED3178"/>
    <w:rsid w:val="00ED32C8"/>
    <w:rsid w:val="00ED33BD"/>
    <w:rsid w:val="00ED33D1"/>
    <w:rsid w:val="00ED36E1"/>
    <w:rsid w:val="00ED37BC"/>
    <w:rsid w:val="00ED37F7"/>
    <w:rsid w:val="00ED39D3"/>
    <w:rsid w:val="00ED3DBC"/>
    <w:rsid w:val="00ED3E02"/>
    <w:rsid w:val="00ED4138"/>
    <w:rsid w:val="00ED4140"/>
    <w:rsid w:val="00ED43C1"/>
    <w:rsid w:val="00ED4974"/>
    <w:rsid w:val="00ED4CF2"/>
    <w:rsid w:val="00ED4F8E"/>
    <w:rsid w:val="00ED507F"/>
    <w:rsid w:val="00ED508F"/>
    <w:rsid w:val="00ED5101"/>
    <w:rsid w:val="00ED5120"/>
    <w:rsid w:val="00ED5372"/>
    <w:rsid w:val="00ED55A6"/>
    <w:rsid w:val="00ED5718"/>
    <w:rsid w:val="00ED5CB9"/>
    <w:rsid w:val="00ED619D"/>
    <w:rsid w:val="00ED65F0"/>
    <w:rsid w:val="00ED6F49"/>
    <w:rsid w:val="00ED74E5"/>
    <w:rsid w:val="00ED7686"/>
    <w:rsid w:val="00ED7709"/>
    <w:rsid w:val="00ED7A25"/>
    <w:rsid w:val="00ED7C55"/>
    <w:rsid w:val="00ED7CC7"/>
    <w:rsid w:val="00EE014B"/>
    <w:rsid w:val="00EE0284"/>
    <w:rsid w:val="00EE0567"/>
    <w:rsid w:val="00EE0621"/>
    <w:rsid w:val="00EE0E69"/>
    <w:rsid w:val="00EE139E"/>
    <w:rsid w:val="00EE1D36"/>
    <w:rsid w:val="00EE1EA6"/>
    <w:rsid w:val="00EE24C3"/>
    <w:rsid w:val="00EE2B40"/>
    <w:rsid w:val="00EE2B8C"/>
    <w:rsid w:val="00EE2C4F"/>
    <w:rsid w:val="00EE2C97"/>
    <w:rsid w:val="00EE2FE7"/>
    <w:rsid w:val="00EE37E5"/>
    <w:rsid w:val="00EE3B15"/>
    <w:rsid w:val="00EE3FFD"/>
    <w:rsid w:val="00EE43B9"/>
    <w:rsid w:val="00EE4713"/>
    <w:rsid w:val="00EE477D"/>
    <w:rsid w:val="00EE490B"/>
    <w:rsid w:val="00EE57AC"/>
    <w:rsid w:val="00EE5D6C"/>
    <w:rsid w:val="00EE61B1"/>
    <w:rsid w:val="00EE63E6"/>
    <w:rsid w:val="00EE65A8"/>
    <w:rsid w:val="00EE69A6"/>
    <w:rsid w:val="00EE70D1"/>
    <w:rsid w:val="00EE76A9"/>
    <w:rsid w:val="00EE7B57"/>
    <w:rsid w:val="00EE7F24"/>
    <w:rsid w:val="00EE7FA7"/>
    <w:rsid w:val="00EF00BE"/>
    <w:rsid w:val="00EF0191"/>
    <w:rsid w:val="00EF0555"/>
    <w:rsid w:val="00EF05DD"/>
    <w:rsid w:val="00EF09DC"/>
    <w:rsid w:val="00EF0A50"/>
    <w:rsid w:val="00EF0E47"/>
    <w:rsid w:val="00EF104D"/>
    <w:rsid w:val="00EF13CC"/>
    <w:rsid w:val="00EF19C9"/>
    <w:rsid w:val="00EF2172"/>
    <w:rsid w:val="00EF21C3"/>
    <w:rsid w:val="00EF25CA"/>
    <w:rsid w:val="00EF272B"/>
    <w:rsid w:val="00EF27AF"/>
    <w:rsid w:val="00EF2C39"/>
    <w:rsid w:val="00EF3325"/>
    <w:rsid w:val="00EF3390"/>
    <w:rsid w:val="00EF3499"/>
    <w:rsid w:val="00EF34F0"/>
    <w:rsid w:val="00EF3946"/>
    <w:rsid w:val="00EF3E53"/>
    <w:rsid w:val="00EF40A3"/>
    <w:rsid w:val="00EF47C7"/>
    <w:rsid w:val="00EF4858"/>
    <w:rsid w:val="00EF49E8"/>
    <w:rsid w:val="00EF5A32"/>
    <w:rsid w:val="00EF5B80"/>
    <w:rsid w:val="00EF6897"/>
    <w:rsid w:val="00EF6954"/>
    <w:rsid w:val="00EF6FE8"/>
    <w:rsid w:val="00EF72E8"/>
    <w:rsid w:val="00EF7A01"/>
    <w:rsid w:val="00F004A9"/>
    <w:rsid w:val="00F00766"/>
    <w:rsid w:val="00F00BEB"/>
    <w:rsid w:val="00F00CE2"/>
    <w:rsid w:val="00F00D60"/>
    <w:rsid w:val="00F01450"/>
    <w:rsid w:val="00F01535"/>
    <w:rsid w:val="00F018F2"/>
    <w:rsid w:val="00F018FD"/>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07B03"/>
    <w:rsid w:val="00F102D0"/>
    <w:rsid w:val="00F10657"/>
    <w:rsid w:val="00F10C10"/>
    <w:rsid w:val="00F10F1C"/>
    <w:rsid w:val="00F11783"/>
    <w:rsid w:val="00F11A01"/>
    <w:rsid w:val="00F120C5"/>
    <w:rsid w:val="00F12181"/>
    <w:rsid w:val="00F12720"/>
    <w:rsid w:val="00F12735"/>
    <w:rsid w:val="00F13426"/>
    <w:rsid w:val="00F136E9"/>
    <w:rsid w:val="00F13D37"/>
    <w:rsid w:val="00F13E75"/>
    <w:rsid w:val="00F1416E"/>
    <w:rsid w:val="00F143D5"/>
    <w:rsid w:val="00F146E2"/>
    <w:rsid w:val="00F14F43"/>
    <w:rsid w:val="00F15690"/>
    <w:rsid w:val="00F156C7"/>
    <w:rsid w:val="00F15AE7"/>
    <w:rsid w:val="00F15D7C"/>
    <w:rsid w:val="00F15DB4"/>
    <w:rsid w:val="00F15EA7"/>
    <w:rsid w:val="00F15EF9"/>
    <w:rsid w:val="00F15F33"/>
    <w:rsid w:val="00F1672E"/>
    <w:rsid w:val="00F16BAF"/>
    <w:rsid w:val="00F16D27"/>
    <w:rsid w:val="00F16E03"/>
    <w:rsid w:val="00F17876"/>
    <w:rsid w:val="00F179C6"/>
    <w:rsid w:val="00F179F9"/>
    <w:rsid w:val="00F20542"/>
    <w:rsid w:val="00F205F3"/>
    <w:rsid w:val="00F2061C"/>
    <w:rsid w:val="00F207D7"/>
    <w:rsid w:val="00F20C59"/>
    <w:rsid w:val="00F210D6"/>
    <w:rsid w:val="00F21147"/>
    <w:rsid w:val="00F2117E"/>
    <w:rsid w:val="00F211AE"/>
    <w:rsid w:val="00F213BA"/>
    <w:rsid w:val="00F2164A"/>
    <w:rsid w:val="00F2192B"/>
    <w:rsid w:val="00F2298E"/>
    <w:rsid w:val="00F22AD5"/>
    <w:rsid w:val="00F22E63"/>
    <w:rsid w:val="00F238C6"/>
    <w:rsid w:val="00F23E3E"/>
    <w:rsid w:val="00F24118"/>
    <w:rsid w:val="00F247E0"/>
    <w:rsid w:val="00F2486E"/>
    <w:rsid w:val="00F24B8E"/>
    <w:rsid w:val="00F24BF2"/>
    <w:rsid w:val="00F24E64"/>
    <w:rsid w:val="00F24F72"/>
    <w:rsid w:val="00F2539D"/>
    <w:rsid w:val="00F253B2"/>
    <w:rsid w:val="00F253C4"/>
    <w:rsid w:val="00F25548"/>
    <w:rsid w:val="00F259DF"/>
    <w:rsid w:val="00F25EE1"/>
    <w:rsid w:val="00F26042"/>
    <w:rsid w:val="00F260E2"/>
    <w:rsid w:val="00F2610D"/>
    <w:rsid w:val="00F262F4"/>
    <w:rsid w:val="00F26479"/>
    <w:rsid w:val="00F2647D"/>
    <w:rsid w:val="00F26C30"/>
    <w:rsid w:val="00F27318"/>
    <w:rsid w:val="00F278AD"/>
    <w:rsid w:val="00F27A7A"/>
    <w:rsid w:val="00F3042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4C15"/>
    <w:rsid w:val="00F3655F"/>
    <w:rsid w:val="00F3680A"/>
    <w:rsid w:val="00F3697A"/>
    <w:rsid w:val="00F36C0C"/>
    <w:rsid w:val="00F36CCA"/>
    <w:rsid w:val="00F37392"/>
    <w:rsid w:val="00F37647"/>
    <w:rsid w:val="00F37AF1"/>
    <w:rsid w:val="00F37B13"/>
    <w:rsid w:val="00F401B1"/>
    <w:rsid w:val="00F406C2"/>
    <w:rsid w:val="00F40A10"/>
    <w:rsid w:val="00F411FF"/>
    <w:rsid w:val="00F416BD"/>
    <w:rsid w:val="00F41F34"/>
    <w:rsid w:val="00F41F96"/>
    <w:rsid w:val="00F42022"/>
    <w:rsid w:val="00F42AEA"/>
    <w:rsid w:val="00F43148"/>
    <w:rsid w:val="00F43398"/>
    <w:rsid w:val="00F43451"/>
    <w:rsid w:val="00F4391B"/>
    <w:rsid w:val="00F43B65"/>
    <w:rsid w:val="00F44085"/>
    <w:rsid w:val="00F443DA"/>
    <w:rsid w:val="00F44613"/>
    <w:rsid w:val="00F44645"/>
    <w:rsid w:val="00F44A3B"/>
    <w:rsid w:val="00F4537E"/>
    <w:rsid w:val="00F45BAC"/>
    <w:rsid w:val="00F46052"/>
    <w:rsid w:val="00F466A4"/>
    <w:rsid w:val="00F467DA"/>
    <w:rsid w:val="00F46905"/>
    <w:rsid w:val="00F46AB2"/>
    <w:rsid w:val="00F46B25"/>
    <w:rsid w:val="00F46E25"/>
    <w:rsid w:val="00F4713C"/>
    <w:rsid w:val="00F472A3"/>
    <w:rsid w:val="00F472CD"/>
    <w:rsid w:val="00F476C9"/>
    <w:rsid w:val="00F47A26"/>
    <w:rsid w:val="00F47D16"/>
    <w:rsid w:val="00F5006C"/>
    <w:rsid w:val="00F50CBD"/>
    <w:rsid w:val="00F50F2A"/>
    <w:rsid w:val="00F5114E"/>
    <w:rsid w:val="00F516B0"/>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6C1"/>
    <w:rsid w:val="00F556E4"/>
    <w:rsid w:val="00F559E2"/>
    <w:rsid w:val="00F55ECD"/>
    <w:rsid w:val="00F56246"/>
    <w:rsid w:val="00F56348"/>
    <w:rsid w:val="00F5649F"/>
    <w:rsid w:val="00F56A47"/>
    <w:rsid w:val="00F56C85"/>
    <w:rsid w:val="00F56CC9"/>
    <w:rsid w:val="00F56CF4"/>
    <w:rsid w:val="00F5715A"/>
    <w:rsid w:val="00F574B2"/>
    <w:rsid w:val="00F577A4"/>
    <w:rsid w:val="00F577EF"/>
    <w:rsid w:val="00F57938"/>
    <w:rsid w:val="00F57B4D"/>
    <w:rsid w:val="00F57C83"/>
    <w:rsid w:val="00F57D02"/>
    <w:rsid w:val="00F57FB7"/>
    <w:rsid w:val="00F602DB"/>
    <w:rsid w:val="00F60B07"/>
    <w:rsid w:val="00F60EA0"/>
    <w:rsid w:val="00F615AC"/>
    <w:rsid w:val="00F61CFF"/>
    <w:rsid w:val="00F61D92"/>
    <w:rsid w:val="00F62008"/>
    <w:rsid w:val="00F6208A"/>
    <w:rsid w:val="00F622A1"/>
    <w:rsid w:val="00F62812"/>
    <w:rsid w:val="00F62AFB"/>
    <w:rsid w:val="00F62CD9"/>
    <w:rsid w:val="00F630B8"/>
    <w:rsid w:val="00F6365F"/>
    <w:rsid w:val="00F637C2"/>
    <w:rsid w:val="00F63DEC"/>
    <w:rsid w:val="00F640E7"/>
    <w:rsid w:val="00F64109"/>
    <w:rsid w:val="00F645F7"/>
    <w:rsid w:val="00F64889"/>
    <w:rsid w:val="00F64B4B"/>
    <w:rsid w:val="00F64E99"/>
    <w:rsid w:val="00F64FF0"/>
    <w:rsid w:val="00F65194"/>
    <w:rsid w:val="00F6553E"/>
    <w:rsid w:val="00F65568"/>
    <w:rsid w:val="00F655A7"/>
    <w:rsid w:val="00F65631"/>
    <w:rsid w:val="00F658A1"/>
    <w:rsid w:val="00F65E71"/>
    <w:rsid w:val="00F65FFC"/>
    <w:rsid w:val="00F662D8"/>
    <w:rsid w:val="00F669B1"/>
    <w:rsid w:val="00F66BB4"/>
    <w:rsid w:val="00F66D26"/>
    <w:rsid w:val="00F66D70"/>
    <w:rsid w:val="00F671DB"/>
    <w:rsid w:val="00F67207"/>
    <w:rsid w:val="00F6720C"/>
    <w:rsid w:val="00F6756B"/>
    <w:rsid w:val="00F679DA"/>
    <w:rsid w:val="00F67DC0"/>
    <w:rsid w:val="00F700F3"/>
    <w:rsid w:val="00F7016C"/>
    <w:rsid w:val="00F703DB"/>
    <w:rsid w:val="00F70466"/>
    <w:rsid w:val="00F706ED"/>
    <w:rsid w:val="00F7082C"/>
    <w:rsid w:val="00F70E9D"/>
    <w:rsid w:val="00F71595"/>
    <w:rsid w:val="00F7171B"/>
    <w:rsid w:val="00F71AA2"/>
    <w:rsid w:val="00F71BA6"/>
    <w:rsid w:val="00F71FA3"/>
    <w:rsid w:val="00F723AE"/>
    <w:rsid w:val="00F726A0"/>
    <w:rsid w:val="00F72E56"/>
    <w:rsid w:val="00F73126"/>
    <w:rsid w:val="00F733F7"/>
    <w:rsid w:val="00F73D49"/>
    <w:rsid w:val="00F73DA9"/>
    <w:rsid w:val="00F73F63"/>
    <w:rsid w:val="00F74075"/>
    <w:rsid w:val="00F74085"/>
    <w:rsid w:val="00F7429D"/>
    <w:rsid w:val="00F7434C"/>
    <w:rsid w:val="00F745D5"/>
    <w:rsid w:val="00F7477C"/>
    <w:rsid w:val="00F748FD"/>
    <w:rsid w:val="00F74F40"/>
    <w:rsid w:val="00F75495"/>
    <w:rsid w:val="00F75642"/>
    <w:rsid w:val="00F75BBC"/>
    <w:rsid w:val="00F75D49"/>
    <w:rsid w:val="00F761BD"/>
    <w:rsid w:val="00F76295"/>
    <w:rsid w:val="00F763D2"/>
    <w:rsid w:val="00F76494"/>
    <w:rsid w:val="00F7670E"/>
    <w:rsid w:val="00F768F6"/>
    <w:rsid w:val="00F769A8"/>
    <w:rsid w:val="00F76EEA"/>
    <w:rsid w:val="00F76F2B"/>
    <w:rsid w:val="00F7751F"/>
    <w:rsid w:val="00F7762C"/>
    <w:rsid w:val="00F776C4"/>
    <w:rsid w:val="00F77B7D"/>
    <w:rsid w:val="00F77D82"/>
    <w:rsid w:val="00F8039C"/>
    <w:rsid w:val="00F805B4"/>
    <w:rsid w:val="00F80C67"/>
    <w:rsid w:val="00F810BB"/>
    <w:rsid w:val="00F81101"/>
    <w:rsid w:val="00F81356"/>
    <w:rsid w:val="00F81886"/>
    <w:rsid w:val="00F81992"/>
    <w:rsid w:val="00F81FBD"/>
    <w:rsid w:val="00F8206E"/>
    <w:rsid w:val="00F820A6"/>
    <w:rsid w:val="00F82138"/>
    <w:rsid w:val="00F8239C"/>
    <w:rsid w:val="00F8297B"/>
    <w:rsid w:val="00F82E26"/>
    <w:rsid w:val="00F83613"/>
    <w:rsid w:val="00F8381F"/>
    <w:rsid w:val="00F84373"/>
    <w:rsid w:val="00F84454"/>
    <w:rsid w:val="00F8449B"/>
    <w:rsid w:val="00F844BF"/>
    <w:rsid w:val="00F84626"/>
    <w:rsid w:val="00F8476C"/>
    <w:rsid w:val="00F84EAB"/>
    <w:rsid w:val="00F85748"/>
    <w:rsid w:val="00F85F5B"/>
    <w:rsid w:val="00F864A4"/>
    <w:rsid w:val="00F864A5"/>
    <w:rsid w:val="00F86A45"/>
    <w:rsid w:val="00F86EED"/>
    <w:rsid w:val="00F873CC"/>
    <w:rsid w:val="00F878FE"/>
    <w:rsid w:val="00F87B44"/>
    <w:rsid w:val="00F87FEA"/>
    <w:rsid w:val="00F90581"/>
    <w:rsid w:val="00F9096A"/>
    <w:rsid w:val="00F90BC9"/>
    <w:rsid w:val="00F90C46"/>
    <w:rsid w:val="00F9105D"/>
    <w:rsid w:val="00F91426"/>
    <w:rsid w:val="00F91545"/>
    <w:rsid w:val="00F9159A"/>
    <w:rsid w:val="00F915B3"/>
    <w:rsid w:val="00F91698"/>
    <w:rsid w:val="00F919DB"/>
    <w:rsid w:val="00F91EC3"/>
    <w:rsid w:val="00F921FB"/>
    <w:rsid w:val="00F922F9"/>
    <w:rsid w:val="00F92637"/>
    <w:rsid w:val="00F926BE"/>
    <w:rsid w:val="00F92BB7"/>
    <w:rsid w:val="00F92C83"/>
    <w:rsid w:val="00F92E40"/>
    <w:rsid w:val="00F92E8E"/>
    <w:rsid w:val="00F9333A"/>
    <w:rsid w:val="00F933F4"/>
    <w:rsid w:val="00F9348A"/>
    <w:rsid w:val="00F9353B"/>
    <w:rsid w:val="00F93B77"/>
    <w:rsid w:val="00F93BC8"/>
    <w:rsid w:val="00F93C4D"/>
    <w:rsid w:val="00F94002"/>
    <w:rsid w:val="00F94041"/>
    <w:rsid w:val="00F940DD"/>
    <w:rsid w:val="00F94182"/>
    <w:rsid w:val="00F9452B"/>
    <w:rsid w:val="00F94761"/>
    <w:rsid w:val="00F949F4"/>
    <w:rsid w:val="00F95392"/>
    <w:rsid w:val="00F953F8"/>
    <w:rsid w:val="00F95754"/>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511"/>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3CD"/>
    <w:rsid w:val="00FA45DA"/>
    <w:rsid w:val="00FA50E4"/>
    <w:rsid w:val="00FA52C2"/>
    <w:rsid w:val="00FA5471"/>
    <w:rsid w:val="00FA5561"/>
    <w:rsid w:val="00FA6239"/>
    <w:rsid w:val="00FA6515"/>
    <w:rsid w:val="00FA65B1"/>
    <w:rsid w:val="00FA6B2D"/>
    <w:rsid w:val="00FA6BAF"/>
    <w:rsid w:val="00FA6BEF"/>
    <w:rsid w:val="00FA6E7F"/>
    <w:rsid w:val="00FA70F6"/>
    <w:rsid w:val="00FA7114"/>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62"/>
    <w:rsid w:val="00FB45C7"/>
    <w:rsid w:val="00FB4711"/>
    <w:rsid w:val="00FB484F"/>
    <w:rsid w:val="00FB4AB0"/>
    <w:rsid w:val="00FB4CE8"/>
    <w:rsid w:val="00FB4D27"/>
    <w:rsid w:val="00FB52C9"/>
    <w:rsid w:val="00FB5488"/>
    <w:rsid w:val="00FB574F"/>
    <w:rsid w:val="00FB5F8E"/>
    <w:rsid w:val="00FB611D"/>
    <w:rsid w:val="00FB66B2"/>
    <w:rsid w:val="00FB6B27"/>
    <w:rsid w:val="00FB6B34"/>
    <w:rsid w:val="00FB6E6C"/>
    <w:rsid w:val="00FB6EFC"/>
    <w:rsid w:val="00FB7013"/>
    <w:rsid w:val="00FB7656"/>
    <w:rsid w:val="00FB7E32"/>
    <w:rsid w:val="00FB7FBA"/>
    <w:rsid w:val="00FC0159"/>
    <w:rsid w:val="00FC0222"/>
    <w:rsid w:val="00FC0C0E"/>
    <w:rsid w:val="00FC0E2B"/>
    <w:rsid w:val="00FC0F10"/>
    <w:rsid w:val="00FC1034"/>
    <w:rsid w:val="00FC13AD"/>
    <w:rsid w:val="00FC1821"/>
    <w:rsid w:val="00FC19E5"/>
    <w:rsid w:val="00FC1A15"/>
    <w:rsid w:val="00FC211F"/>
    <w:rsid w:val="00FC2390"/>
    <w:rsid w:val="00FC23B9"/>
    <w:rsid w:val="00FC2549"/>
    <w:rsid w:val="00FC254F"/>
    <w:rsid w:val="00FC2CCC"/>
    <w:rsid w:val="00FC2EC7"/>
    <w:rsid w:val="00FC3022"/>
    <w:rsid w:val="00FC3AEE"/>
    <w:rsid w:val="00FC3E0D"/>
    <w:rsid w:val="00FC3E4F"/>
    <w:rsid w:val="00FC471F"/>
    <w:rsid w:val="00FC494F"/>
    <w:rsid w:val="00FC55E5"/>
    <w:rsid w:val="00FC57BB"/>
    <w:rsid w:val="00FC59C4"/>
    <w:rsid w:val="00FC5B49"/>
    <w:rsid w:val="00FC5F61"/>
    <w:rsid w:val="00FC604E"/>
    <w:rsid w:val="00FC6451"/>
    <w:rsid w:val="00FC6587"/>
    <w:rsid w:val="00FC679A"/>
    <w:rsid w:val="00FC67F5"/>
    <w:rsid w:val="00FC6FA9"/>
    <w:rsid w:val="00FC73A4"/>
    <w:rsid w:val="00FC7576"/>
    <w:rsid w:val="00FC7A1D"/>
    <w:rsid w:val="00FC7BA3"/>
    <w:rsid w:val="00FD0B0C"/>
    <w:rsid w:val="00FD0E73"/>
    <w:rsid w:val="00FD0F11"/>
    <w:rsid w:val="00FD1088"/>
    <w:rsid w:val="00FD1169"/>
    <w:rsid w:val="00FD15A1"/>
    <w:rsid w:val="00FD1653"/>
    <w:rsid w:val="00FD1798"/>
    <w:rsid w:val="00FD294C"/>
    <w:rsid w:val="00FD2E86"/>
    <w:rsid w:val="00FD2F8A"/>
    <w:rsid w:val="00FD36C7"/>
    <w:rsid w:val="00FD385F"/>
    <w:rsid w:val="00FD39C8"/>
    <w:rsid w:val="00FD3D0B"/>
    <w:rsid w:val="00FD3DB9"/>
    <w:rsid w:val="00FD409B"/>
    <w:rsid w:val="00FD4C08"/>
    <w:rsid w:val="00FD54BF"/>
    <w:rsid w:val="00FD55B8"/>
    <w:rsid w:val="00FD59C9"/>
    <w:rsid w:val="00FD5B72"/>
    <w:rsid w:val="00FD5F2D"/>
    <w:rsid w:val="00FD60EC"/>
    <w:rsid w:val="00FD6463"/>
    <w:rsid w:val="00FD65B2"/>
    <w:rsid w:val="00FD66BB"/>
    <w:rsid w:val="00FD6C31"/>
    <w:rsid w:val="00FD6E8A"/>
    <w:rsid w:val="00FD7041"/>
    <w:rsid w:val="00FD7B0A"/>
    <w:rsid w:val="00FD7C65"/>
    <w:rsid w:val="00FD7CCC"/>
    <w:rsid w:val="00FE002E"/>
    <w:rsid w:val="00FE007D"/>
    <w:rsid w:val="00FE0322"/>
    <w:rsid w:val="00FE049A"/>
    <w:rsid w:val="00FE07B5"/>
    <w:rsid w:val="00FE07D1"/>
    <w:rsid w:val="00FE0DA3"/>
    <w:rsid w:val="00FE1315"/>
    <w:rsid w:val="00FE1384"/>
    <w:rsid w:val="00FE1653"/>
    <w:rsid w:val="00FE16BC"/>
    <w:rsid w:val="00FE198D"/>
    <w:rsid w:val="00FE1D47"/>
    <w:rsid w:val="00FE2268"/>
    <w:rsid w:val="00FE23D7"/>
    <w:rsid w:val="00FE298F"/>
    <w:rsid w:val="00FE2BEB"/>
    <w:rsid w:val="00FE2EBC"/>
    <w:rsid w:val="00FE30BC"/>
    <w:rsid w:val="00FE380A"/>
    <w:rsid w:val="00FE3A2B"/>
    <w:rsid w:val="00FE3CDD"/>
    <w:rsid w:val="00FE41B6"/>
    <w:rsid w:val="00FE4638"/>
    <w:rsid w:val="00FE4B23"/>
    <w:rsid w:val="00FE4DBB"/>
    <w:rsid w:val="00FE536D"/>
    <w:rsid w:val="00FE54EE"/>
    <w:rsid w:val="00FE631D"/>
    <w:rsid w:val="00FE6674"/>
    <w:rsid w:val="00FE66C6"/>
    <w:rsid w:val="00FE6958"/>
    <w:rsid w:val="00FE6A1A"/>
    <w:rsid w:val="00FE6B26"/>
    <w:rsid w:val="00FE72F2"/>
    <w:rsid w:val="00FE7442"/>
    <w:rsid w:val="00FE763F"/>
    <w:rsid w:val="00FE7BEF"/>
    <w:rsid w:val="00FF0056"/>
    <w:rsid w:val="00FF0485"/>
    <w:rsid w:val="00FF06C8"/>
    <w:rsid w:val="00FF0A8B"/>
    <w:rsid w:val="00FF12D4"/>
    <w:rsid w:val="00FF1692"/>
    <w:rsid w:val="00FF16F2"/>
    <w:rsid w:val="00FF1A3D"/>
    <w:rsid w:val="00FF1A78"/>
    <w:rsid w:val="00FF1E70"/>
    <w:rsid w:val="00FF2046"/>
    <w:rsid w:val="00FF216B"/>
    <w:rsid w:val="00FF230C"/>
    <w:rsid w:val="00FF24A1"/>
    <w:rsid w:val="00FF26E4"/>
    <w:rsid w:val="00FF2B5B"/>
    <w:rsid w:val="00FF3369"/>
    <w:rsid w:val="00FF35D1"/>
    <w:rsid w:val="00FF3633"/>
    <w:rsid w:val="00FF3A23"/>
    <w:rsid w:val="00FF3CB9"/>
    <w:rsid w:val="00FF3D60"/>
    <w:rsid w:val="00FF4054"/>
    <w:rsid w:val="00FF45B9"/>
    <w:rsid w:val="00FF4907"/>
    <w:rsid w:val="00FF50C0"/>
    <w:rsid w:val="00FF560E"/>
    <w:rsid w:val="00FF60E0"/>
    <w:rsid w:val="00FF63A0"/>
    <w:rsid w:val="00FF6718"/>
    <w:rsid w:val="00FF71B5"/>
    <w:rsid w:val="00FF73B9"/>
    <w:rsid w:val="00FF73FC"/>
    <w:rsid w:val="00FF740B"/>
    <w:rsid w:val="00FF789A"/>
    <w:rsid w:val="00FF7902"/>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aee2b3"/>
    </o:shapedefaults>
    <o:shapelayout v:ext="edit">
      <o:idmap v:ext="edit" data="2"/>
    </o:shapelayout>
  </w:shapeDefaults>
  <w:decimalSymbol w:val="."/>
  <w:listSeparator w:val=","/>
  <w14:docId w14:val="5527A48B"/>
  <w15:docId w15:val="{33851304-7AF4-47EF-9EB1-2AADBBEFF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35339"/>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aliases w:val="h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635339"/>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635339"/>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aliases w:val="Table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qFormat/>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qFormat/>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zh-TW"/>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5"/>
      </w:numPr>
      <w:spacing w:after="50" w:line="180" w:lineRule="exact"/>
      <w:jc w:val="both"/>
    </w:pPr>
    <w:rPr>
      <w:rFonts w:ascii="Times New Roman" w:eastAsia="MS Mincho" w:hAnsi="Times New Roman"/>
      <w:noProof/>
      <w:szCs w:val="16"/>
      <w:lang w:eastAsia="en-US"/>
    </w:rPr>
  </w:style>
  <w:style w:type="paragraph" w:customStyle="1" w:styleId="Agreement">
    <w:name w:val="Agreement"/>
    <w:basedOn w:val="a"/>
    <w:next w:val="Doc-text2"/>
    <w:uiPriority w:val="99"/>
    <w:qFormat/>
    <w:rsid w:val="009E7127"/>
    <w:pPr>
      <w:numPr>
        <w:numId w:val="6"/>
      </w:numPr>
      <w:spacing w:before="60"/>
    </w:pPr>
    <w:rPr>
      <w:rFonts w:ascii="Arial" w:eastAsia="MS Mincho" w:hAnsi="Arial" w:cs="Times New Roman"/>
      <w:b/>
      <w:sz w:val="20"/>
      <w:szCs w:val="24"/>
      <w:lang w:val="en-GB" w:eastAsia="en-GB"/>
    </w:rPr>
  </w:style>
  <w:style w:type="paragraph" w:customStyle="1" w:styleId="110">
    <w:name w:val="列表段落11"/>
    <w:basedOn w:val="a"/>
    <w:next w:val="af6"/>
    <w:uiPriority w:val="34"/>
    <w:qFormat/>
    <w:rsid w:val="0064492F"/>
    <w:pPr>
      <w:spacing w:after="180"/>
      <w:ind w:firstLineChars="200" w:firstLine="420"/>
    </w:pPr>
    <w:rPr>
      <w:rFonts w:ascii="Times New Roman" w:eastAsia="宋体" w:hAnsi="Times New Roman" w:cs="Times New Roman"/>
      <w:sz w:val="20"/>
      <w:szCs w:val="20"/>
      <w:lang w:val="en-GB" w:eastAsia="en-US"/>
    </w:rPr>
  </w:style>
  <w:style w:type="paragraph" w:customStyle="1" w:styleId="aff1">
    <w:basedOn w:val="a"/>
    <w:next w:val="af6"/>
    <w:uiPriority w:val="34"/>
    <w:qFormat/>
    <w:rsid w:val="007B7D11"/>
    <w:pPr>
      <w:spacing w:after="180"/>
      <w:ind w:firstLineChars="200" w:firstLine="420"/>
    </w:pPr>
    <w:rPr>
      <w:rFonts w:ascii="Times New Roman" w:eastAsia="宋体" w:hAnsi="Times New Roman" w:cs="Times New Roman"/>
      <w:sz w:val="20"/>
      <w:szCs w:val="20"/>
      <w:lang w:val="en-GB" w:eastAsia="en-US"/>
    </w:rPr>
  </w:style>
  <w:style w:type="paragraph" w:customStyle="1" w:styleId="aff2">
    <w:basedOn w:val="a"/>
    <w:next w:val="af6"/>
    <w:uiPriority w:val="34"/>
    <w:qFormat/>
    <w:rsid w:val="008C251D"/>
    <w:pPr>
      <w:spacing w:after="180"/>
      <w:ind w:firstLineChars="200" w:firstLine="420"/>
    </w:pPr>
    <w:rPr>
      <w:rFonts w:ascii="Times New Roman" w:eastAsia="宋体" w:hAnsi="Times New Roman" w:cs="Times New Roman"/>
      <w:sz w:val="20"/>
      <w:szCs w:val="20"/>
      <w:lang w:val="en-GB" w:eastAsia="en-US"/>
    </w:rPr>
  </w:style>
  <w:style w:type="paragraph" w:customStyle="1" w:styleId="aff3">
    <w:basedOn w:val="a"/>
    <w:next w:val="af6"/>
    <w:link w:val="Char"/>
    <w:uiPriority w:val="34"/>
    <w:qFormat/>
    <w:rsid w:val="00166515"/>
    <w:pPr>
      <w:spacing w:after="180"/>
      <w:ind w:firstLineChars="200" w:firstLine="420"/>
    </w:pPr>
    <w:rPr>
      <w:rFonts w:ascii="Times New Roman" w:eastAsia="宋体" w:hAnsi="Times New Roman" w:cs="Times New Roman"/>
      <w:sz w:val="20"/>
      <w:szCs w:val="20"/>
      <w:lang w:val="en-GB" w:eastAsia="en-US"/>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f3"/>
    <w:uiPriority w:val="34"/>
    <w:qFormat/>
    <w:locked/>
    <w:rsid w:val="00166515"/>
    <w:rPr>
      <w:rFonts w:ascii="Times New Roman" w:hAnsi="Times New Roman"/>
      <w:lang w:val="en-GB" w:eastAsia="en-US"/>
    </w:rPr>
  </w:style>
  <w:style w:type="character" w:customStyle="1" w:styleId="ad">
    <w:name w:val="批注文字 字符"/>
    <w:basedOn w:val="a0"/>
    <w:link w:val="ac"/>
    <w:semiHidden/>
    <w:rsid w:val="00F75D49"/>
    <w:rPr>
      <w:rFonts w:asciiTheme="minorHAnsi" w:eastAsia="MS Mincho" w:hAnsiTheme="minorHAnsi" w:cstheme="minorBidi"/>
      <w:kern w:val="2"/>
      <w:sz w:val="21"/>
      <w:szCs w:val="22"/>
    </w:rPr>
  </w:style>
  <w:style w:type="character" w:customStyle="1" w:styleId="20">
    <w:name w:val="标题 2 字符"/>
    <w:aliases w:val="H2 字符,h2 字符,DO NOT USE_h2 字符,h21 字符,Heading 2 3GPP 字符"/>
    <w:basedOn w:val="a0"/>
    <w:link w:val="2"/>
    <w:rsid w:val="006A798C"/>
    <w:rPr>
      <w:rFonts w:ascii="Arial" w:hAnsi="Arial"/>
      <w:sz w:val="32"/>
      <w:lang w:val="en-GB" w:eastAsia="en-US"/>
    </w:rPr>
  </w:style>
  <w:style w:type="character" w:customStyle="1" w:styleId="12">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F7751F"/>
    <w:rPr>
      <w:rFonts w:ascii="Times New Roman" w:eastAsia="Times New Roman" w:hAnsi="Times New Roman"/>
    </w:rPr>
  </w:style>
  <w:style w:type="character" w:customStyle="1" w:styleId="30">
    <w:name w:val="标题 3 字符"/>
    <w:aliases w:val="Heading 3 3GPP 字符"/>
    <w:basedOn w:val="a0"/>
    <w:link w:val="3"/>
    <w:rsid w:val="004F7F8D"/>
    <w:rPr>
      <w:rFonts w:ascii="Arial" w:hAnsi="Arial"/>
      <w:sz w:val="28"/>
      <w:lang w:val="en-GB" w:eastAsia="en-US"/>
    </w:rPr>
  </w:style>
  <w:style w:type="character" w:customStyle="1" w:styleId="10">
    <w:name w:val="标题 1 字符"/>
    <w:aliases w:val="H1 字符,h1 字符,Heading 1 3GPP 字符"/>
    <w:basedOn w:val="a0"/>
    <w:link w:val="1"/>
    <w:rsid w:val="001D490F"/>
    <w:rPr>
      <w:rFonts w:ascii="Arial" w:hAnsi="Arial"/>
      <w:sz w:val="36"/>
      <w:lang w:val="en-GB" w:eastAsia="en-US"/>
    </w:rPr>
  </w:style>
  <w:style w:type="character" w:customStyle="1" w:styleId="ui-provider">
    <w:name w:val="ui-provider"/>
    <w:basedOn w:val="a0"/>
    <w:rsid w:val="009E2D48"/>
  </w:style>
  <w:style w:type="character" w:customStyle="1" w:styleId="B3Char">
    <w:name w:val="B3 Char"/>
    <w:qFormat/>
    <w:locked/>
    <w:rsid w:val="003679D0"/>
    <w:rPr>
      <w:rFonts w:ascii="Times New Roman" w:hAnsi="Times New Roman"/>
      <w:lang w:val="en-GB" w:eastAsia="en-US"/>
    </w:rPr>
  </w:style>
  <w:style w:type="character" w:customStyle="1" w:styleId="40">
    <w:name w:val="标题 4 字符"/>
    <w:aliases w:val="h4 字符"/>
    <w:basedOn w:val="a0"/>
    <w:link w:val="4"/>
    <w:rsid w:val="00EF27A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 w:id="1591234332">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8557405">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7263066">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40640693">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3428665">
          <w:marLeft w:val="1987"/>
          <w:marRight w:val="0"/>
          <w:marTop w:val="10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351343237">
          <w:marLeft w:val="432"/>
          <w:marRight w:val="0"/>
          <w:marTop w:val="24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sChild>
    </w:div>
    <w:div w:id="65342644">
      <w:bodyDiv w:val="1"/>
      <w:marLeft w:val="0"/>
      <w:marRight w:val="0"/>
      <w:marTop w:val="0"/>
      <w:marBottom w:val="0"/>
      <w:divBdr>
        <w:top w:val="none" w:sz="0" w:space="0" w:color="auto"/>
        <w:left w:val="none" w:sz="0" w:space="0" w:color="auto"/>
        <w:bottom w:val="none" w:sz="0" w:space="0" w:color="auto"/>
        <w:right w:val="none" w:sz="0" w:space="0" w:color="auto"/>
      </w:divBdr>
      <w:divsChild>
        <w:div w:id="887958488">
          <w:marLeft w:val="1267"/>
          <w:marRight w:val="0"/>
          <w:marTop w:val="180"/>
          <w:marBottom w:val="0"/>
          <w:divBdr>
            <w:top w:val="none" w:sz="0" w:space="0" w:color="auto"/>
            <w:left w:val="none" w:sz="0" w:space="0" w:color="auto"/>
            <w:bottom w:val="none" w:sz="0" w:space="0" w:color="auto"/>
            <w:right w:val="none" w:sz="0" w:space="0" w:color="auto"/>
          </w:divBdr>
        </w:div>
      </w:divsChild>
    </w:div>
    <w:div w:id="66269753">
      <w:bodyDiv w:val="1"/>
      <w:marLeft w:val="0"/>
      <w:marRight w:val="0"/>
      <w:marTop w:val="0"/>
      <w:marBottom w:val="0"/>
      <w:divBdr>
        <w:top w:val="none" w:sz="0" w:space="0" w:color="auto"/>
        <w:left w:val="none" w:sz="0" w:space="0" w:color="auto"/>
        <w:bottom w:val="none" w:sz="0" w:space="0" w:color="auto"/>
        <w:right w:val="none" w:sz="0" w:space="0" w:color="auto"/>
      </w:divBdr>
    </w:div>
    <w:div w:id="73012470">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423418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5561689">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01264720">
      <w:bodyDiv w:val="1"/>
      <w:marLeft w:val="0"/>
      <w:marRight w:val="0"/>
      <w:marTop w:val="0"/>
      <w:marBottom w:val="0"/>
      <w:divBdr>
        <w:top w:val="none" w:sz="0" w:space="0" w:color="auto"/>
        <w:left w:val="none" w:sz="0" w:space="0" w:color="auto"/>
        <w:bottom w:val="none" w:sz="0" w:space="0" w:color="auto"/>
        <w:right w:val="none" w:sz="0" w:space="0" w:color="auto"/>
      </w:divBdr>
    </w:div>
    <w:div w:id="104078198">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943500">
      <w:bodyDiv w:val="1"/>
      <w:marLeft w:val="0"/>
      <w:marRight w:val="0"/>
      <w:marTop w:val="0"/>
      <w:marBottom w:val="0"/>
      <w:divBdr>
        <w:top w:val="none" w:sz="0" w:space="0" w:color="auto"/>
        <w:left w:val="none" w:sz="0" w:space="0" w:color="auto"/>
        <w:bottom w:val="none" w:sz="0" w:space="0" w:color="auto"/>
        <w:right w:val="none" w:sz="0" w:space="0" w:color="auto"/>
      </w:divBdr>
    </w:div>
    <w:div w:id="132909659">
      <w:bodyDiv w:val="1"/>
      <w:marLeft w:val="0"/>
      <w:marRight w:val="0"/>
      <w:marTop w:val="0"/>
      <w:marBottom w:val="0"/>
      <w:divBdr>
        <w:top w:val="none" w:sz="0" w:space="0" w:color="auto"/>
        <w:left w:val="none" w:sz="0" w:space="0" w:color="auto"/>
        <w:bottom w:val="none" w:sz="0" w:space="0" w:color="auto"/>
        <w:right w:val="none" w:sz="0" w:space="0" w:color="auto"/>
      </w:divBdr>
    </w:div>
    <w:div w:id="134638556">
      <w:bodyDiv w:val="1"/>
      <w:marLeft w:val="0"/>
      <w:marRight w:val="0"/>
      <w:marTop w:val="0"/>
      <w:marBottom w:val="0"/>
      <w:divBdr>
        <w:top w:val="none" w:sz="0" w:space="0" w:color="auto"/>
        <w:left w:val="none" w:sz="0" w:space="0" w:color="auto"/>
        <w:bottom w:val="none" w:sz="0" w:space="0" w:color="auto"/>
        <w:right w:val="none" w:sz="0" w:space="0" w:color="auto"/>
      </w:divBdr>
    </w:div>
    <w:div w:id="137304597">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09167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107030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1701265">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8375507">
      <w:bodyDiv w:val="1"/>
      <w:marLeft w:val="0"/>
      <w:marRight w:val="0"/>
      <w:marTop w:val="0"/>
      <w:marBottom w:val="0"/>
      <w:divBdr>
        <w:top w:val="none" w:sz="0" w:space="0" w:color="auto"/>
        <w:left w:val="none" w:sz="0" w:space="0" w:color="auto"/>
        <w:bottom w:val="none" w:sz="0" w:space="0" w:color="auto"/>
        <w:right w:val="none" w:sz="0" w:space="0" w:color="auto"/>
      </w:divBdr>
    </w:div>
    <w:div w:id="169416007">
      <w:bodyDiv w:val="1"/>
      <w:marLeft w:val="0"/>
      <w:marRight w:val="0"/>
      <w:marTop w:val="0"/>
      <w:marBottom w:val="0"/>
      <w:divBdr>
        <w:top w:val="none" w:sz="0" w:space="0" w:color="auto"/>
        <w:left w:val="none" w:sz="0" w:space="0" w:color="auto"/>
        <w:bottom w:val="none" w:sz="0" w:space="0" w:color="auto"/>
        <w:right w:val="none" w:sz="0" w:space="0" w:color="auto"/>
      </w:divBdr>
      <w:divsChild>
        <w:div w:id="567031655">
          <w:marLeft w:val="1699"/>
          <w:marRight w:val="0"/>
          <w:marTop w:val="120"/>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4681069">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89492448">
      <w:bodyDiv w:val="1"/>
      <w:marLeft w:val="0"/>
      <w:marRight w:val="0"/>
      <w:marTop w:val="0"/>
      <w:marBottom w:val="0"/>
      <w:divBdr>
        <w:top w:val="none" w:sz="0" w:space="0" w:color="auto"/>
        <w:left w:val="none" w:sz="0" w:space="0" w:color="auto"/>
        <w:bottom w:val="none" w:sz="0" w:space="0" w:color="auto"/>
        <w:right w:val="none" w:sz="0" w:space="0" w:color="auto"/>
      </w:divBdr>
    </w:div>
    <w:div w:id="189881672">
      <w:bodyDiv w:val="1"/>
      <w:marLeft w:val="0"/>
      <w:marRight w:val="0"/>
      <w:marTop w:val="0"/>
      <w:marBottom w:val="0"/>
      <w:divBdr>
        <w:top w:val="none" w:sz="0" w:space="0" w:color="auto"/>
        <w:left w:val="none" w:sz="0" w:space="0" w:color="auto"/>
        <w:bottom w:val="none" w:sz="0" w:space="0" w:color="auto"/>
        <w:right w:val="none" w:sz="0" w:space="0" w:color="auto"/>
      </w:divBdr>
    </w:div>
    <w:div w:id="192303508">
      <w:bodyDiv w:val="1"/>
      <w:marLeft w:val="0"/>
      <w:marRight w:val="0"/>
      <w:marTop w:val="0"/>
      <w:marBottom w:val="0"/>
      <w:divBdr>
        <w:top w:val="none" w:sz="0" w:space="0" w:color="auto"/>
        <w:left w:val="none" w:sz="0" w:space="0" w:color="auto"/>
        <w:bottom w:val="none" w:sz="0" w:space="0" w:color="auto"/>
        <w:right w:val="none" w:sz="0" w:space="0" w:color="auto"/>
      </w:divBdr>
    </w:div>
    <w:div w:id="195584308">
      <w:bodyDiv w:val="1"/>
      <w:marLeft w:val="0"/>
      <w:marRight w:val="0"/>
      <w:marTop w:val="0"/>
      <w:marBottom w:val="0"/>
      <w:divBdr>
        <w:top w:val="none" w:sz="0" w:space="0" w:color="auto"/>
        <w:left w:val="none" w:sz="0" w:space="0" w:color="auto"/>
        <w:bottom w:val="none" w:sz="0" w:space="0" w:color="auto"/>
        <w:right w:val="none" w:sz="0" w:space="0" w:color="auto"/>
      </w:divBdr>
    </w:div>
    <w:div w:id="1999032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656724">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1892395">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7058181">
      <w:bodyDiv w:val="1"/>
      <w:marLeft w:val="0"/>
      <w:marRight w:val="0"/>
      <w:marTop w:val="0"/>
      <w:marBottom w:val="0"/>
      <w:divBdr>
        <w:top w:val="none" w:sz="0" w:space="0" w:color="auto"/>
        <w:left w:val="none" w:sz="0" w:space="0" w:color="auto"/>
        <w:bottom w:val="none" w:sz="0" w:space="0" w:color="auto"/>
        <w:right w:val="none" w:sz="0" w:space="0" w:color="auto"/>
      </w:divBdr>
      <w:divsChild>
        <w:div w:id="1815295817">
          <w:marLeft w:val="432"/>
          <w:marRight w:val="0"/>
          <w:marTop w:val="240"/>
          <w:marBottom w:val="0"/>
          <w:divBdr>
            <w:top w:val="none" w:sz="0" w:space="0" w:color="auto"/>
            <w:left w:val="none" w:sz="0" w:space="0" w:color="auto"/>
            <w:bottom w:val="none" w:sz="0" w:space="0" w:color="auto"/>
            <w:right w:val="none" w:sz="0" w:space="0" w:color="auto"/>
          </w:divBdr>
        </w:div>
      </w:divsChild>
    </w:div>
    <w:div w:id="23713517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6888596">
      <w:bodyDiv w:val="1"/>
      <w:marLeft w:val="0"/>
      <w:marRight w:val="0"/>
      <w:marTop w:val="0"/>
      <w:marBottom w:val="0"/>
      <w:divBdr>
        <w:top w:val="none" w:sz="0" w:space="0" w:color="auto"/>
        <w:left w:val="none" w:sz="0" w:space="0" w:color="auto"/>
        <w:bottom w:val="none" w:sz="0" w:space="0" w:color="auto"/>
        <w:right w:val="none" w:sz="0" w:space="0" w:color="auto"/>
      </w:divBdr>
      <w:divsChild>
        <w:div w:id="1586376284">
          <w:marLeft w:val="1166"/>
          <w:marRight w:val="0"/>
          <w:marTop w:val="0"/>
          <w:marBottom w:val="0"/>
          <w:divBdr>
            <w:top w:val="none" w:sz="0" w:space="0" w:color="auto"/>
            <w:left w:val="none" w:sz="0" w:space="0" w:color="auto"/>
            <w:bottom w:val="none" w:sz="0" w:space="0" w:color="auto"/>
            <w:right w:val="none" w:sz="0" w:space="0" w:color="auto"/>
          </w:divBdr>
        </w:div>
      </w:divsChild>
    </w:div>
    <w:div w:id="247079760">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63538960">
      <w:bodyDiv w:val="1"/>
      <w:marLeft w:val="0"/>
      <w:marRight w:val="0"/>
      <w:marTop w:val="0"/>
      <w:marBottom w:val="0"/>
      <w:divBdr>
        <w:top w:val="none" w:sz="0" w:space="0" w:color="auto"/>
        <w:left w:val="none" w:sz="0" w:space="0" w:color="auto"/>
        <w:bottom w:val="none" w:sz="0" w:space="0" w:color="auto"/>
        <w:right w:val="none" w:sz="0" w:space="0" w:color="auto"/>
      </w:divBdr>
    </w:div>
    <w:div w:id="264313719">
      <w:bodyDiv w:val="1"/>
      <w:marLeft w:val="0"/>
      <w:marRight w:val="0"/>
      <w:marTop w:val="0"/>
      <w:marBottom w:val="0"/>
      <w:divBdr>
        <w:top w:val="none" w:sz="0" w:space="0" w:color="auto"/>
        <w:left w:val="none" w:sz="0" w:space="0" w:color="auto"/>
        <w:bottom w:val="none" w:sz="0" w:space="0" w:color="auto"/>
        <w:right w:val="none" w:sz="0" w:space="0" w:color="auto"/>
      </w:divBdr>
    </w:div>
    <w:div w:id="267278783">
      <w:bodyDiv w:val="1"/>
      <w:marLeft w:val="0"/>
      <w:marRight w:val="0"/>
      <w:marTop w:val="0"/>
      <w:marBottom w:val="0"/>
      <w:divBdr>
        <w:top w:val="none" w:sz="0" w:space="0" w:color="auto"/>
        <w:left w:val="none" w:sz="0" w:space="0" w:color="auto"/>
        <w:bottom w:val="none" w:sz="0" w:space="0" w:color="auto"/>
        <w:right w:val="none" w:sz="0" w:space="0" w:color="auto"/>
      </w:divBdr>
    </w:div>
    <w:div w:id="27062333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79148222">
      <w:bodyDiv w:val="1"/>
      <w:marLeft w:val="0"/>
      <w:marRight w:val="0"/>
      <w:marTop w:val="0"/>
      <w:marBottom w:val="0"/>
      <w:divBdr>
        <w:top w:val="none" w:sz="0" w:space="0" w:color="auto"/>
        <w:left w:val="none" w:sz="0" w:space="0" w:color="auto"/>
        <w:bottom w:val="none" w:sz="0" w:space="0" w:color="auto"/>
        <w:right w:val="none" w:sz="0" w:space="0" w:color="auto"/>
      </w:divBdr>
    </w:div>
    <w:div w:id="287979742">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1250482">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7881495">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036924295">
          <w:marLeft w:val="1267"/>
          <w:marRight w:val="0"/>
          <w:marTop w:val="180"/>
          <w:marBottom w:val="0"/>
          <w:divBdr>
            <w:top w:val="none" w:sz="0" w:space="0" w:color="auto"/>
            <w:left w:val="none" w:sz="0" w:space="0" w:color="auto"/>
            <w:bottom w:val="none" w:sz="0" w:space="0" w:color="auto"/>
            <w:right w:val="none" w:sz="0" w:space="0" w:color="auto"/>
          </w:divBdr>
        </w:div>
        <w:div w:id="1794320321">
          <w:marLeft w:val="1699"/>
          <w:marRight w:val="0"/>
          <w:marTop w:val="120"/>
          <w:marBottom w:val="0"/>
          <w:divBdr>
            <w:top w:val="none" w:sz="0" w:space="0" w:color="auto"/>
            <w:left w:val="none" w:sz="0" w:space="0" w:color="auto"/>
            <w:bottom w:val="none" w:sz="0" w:space="0" w:color="auto"/>
            <w:right w:val="none" w:sz="0" w:space="0" w:color="auto"/>
          </w:divBdr>
        </w:div>
      </w:divsChild>
    </w:div>
    <w:div w:id="314340341">
      <w:bodyDiv w:val="1"/>
      <w:marLeft w:val="0"/>
      <w:marRight w:val="0"/>
      <w:marTop w:val="0"/>
      <w:marBottom w:val="0"/>
      <w:divBdr>
        <w:top w:val="none" w:sz="0" w:space="0" w:color="auto"/>
        <w:left w:val="none" w:sz="0" w:space="0" w:color="auto"/>
        <w:bottom w:val="none" w:sz="0" w:space="0" w:color="auto"/>
        <w:right w:val="none" w:sz="0" w:space="0" w:color="auto"/>
      </w:divBdr>
      <w:divsChild>
        <w:div w:id="943725881">
          <w:marLeft w:val="1699"/>
          <w:marRight w:val="0"/>
          <w:marTop w:val="120"/>
          <w:marBottom w:val="60"/>
          <w:divBdr>
            <w:top w:val="none" w:sz="0" w:space="0" w:color="auto"/>
            <w:left w:val="none" w:sz="0" w:space="0" w:color="auto"/>
            <w:bottom w:val="none" w:sz="0" w:space="0" w:color="auto"/>
            <w:right w:val="none" w:sz="0" w:space="0" w:color="auto"/>
          </w:divBdr>
        </w:div>
      </w:divsChild>
    </w:div>
    <w:div w:id="316613500">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19581551">
      <w:bodyDiv w:val="1"/>
      <w:marLeft w:val="0"/>
      <w:marRight w:val="0"/>
      <w:marTop w:val="0"/>
      <w:marBottom w:val="0"/>
      <w:divBdr>
        <w:top w:val="none" w:sz="0" w:space="0" w:color="auto"/>
        <w:left w:val="none" w:sz="0" w:space="0" w:color="auto"/>
        <w:bottom w:val="none" w:sz="0" w:space="0" w:color="auto"/>
        <w:right w:val="none" w:sz="0" w:space="0" w:color="auto"/>
      </w:divBdr>
    </w:div>
    <w:div w:id="322592474">
      <w:bodyDiv w:val="1"/>
      <w:marLeft w:val="0"/>
      <w:marRight w:val="0"/>
      <w:marTop w:val="0"/>
      <w:marBottom w:val="0"/>
      <w:divBdr>
        <w:top w:val="none" w:sz="0" w:space="0" w:color="auto"/>
        <w:left w:val="none" w:sz="0" w:space="0" w:color="auto"/>
        <w:bottom w:val="none" w:sz="0" w:space="0" w:color="auto"/>
        <w:right w:val="none" w:sz="0" w:space="0" w:color="auto"/>
      </w:divBdr>
      <w:divsChild>
        <w:div w:id="102191836">
          <w:marLeft w:val="432"/>
          <w:marRight w:val="0"/>
          <w:marTop w:val="240"/>
          <w:marBottom w:val="0"/>
          <w:divBdr>
            <w:top w:val="none" w:sz="0" w:space="0" w:color="auto"/>
            <w:left w:val="none" w:sz="0" w:space="0" w:color="auto"/>
            <w:bottom w:val="none" w:sz="0" w:space="0" w:color="auto"/>
            <w:right w:val="none" w:sz="0" w:space="0" w:color="auto"/>
          </w:divBdr>
        </w:div>
        <w:div w:id="1876304324">
          <w:marLeft w:val="1267"/>
          <w:marRight w:val="0"/>
          <w:marTop w:val="180"/>
          <w:marBottom w:val="0"/>
          <w:divBdr>
            <w:top w:val="none" w:sz="0" w:space="0" w:color="auto"/>
            <w:left w:val="none" w:sz="0" w:space="0" w:color="auto"/>
            <w:bottom w:val="none" w:sz="0" w:space="0" w:color="auto"/>
            <w:right w:val="none" w:sz="0" w:space="0" w:color="auto"/>
          </w:divBdr>
        </w:div>
        <w:div w:id="559636327">
          <w:marLeft w:val="1267"/>
          <w:marRight w:val="0"/>
          <w:marTop w:val="180"/>
          <w:marBottom w:val="0"/>
          <w:divBdr>
            <w:top w:val="none" w:sz="0" w:space="0" w:color="auto"/>
            <w:left w:val="none" w:sz="0" w:space="0" w:color="auto"/>
            <w:bottom w:val="none" w:sz="0" w:space="0" w:color="auto"/>
            <w:right w:val="none" w:sz="0" w:space="0" w:color="auto"/>
          </w:divBdr>
        </w:div>
        <w:div w:id="1736270207">
          <w:marLeft w:val="1267"/>
          <w:marRight w:val="0"/>
          <w:marTop w:val="180"/>
          <w:marBottom w:val="0"/>
          <w:divBdr>
            <w:top w:val="none" w:sz="0" w:space="0" w:color="auto"/>
            <w:left w:val="none" w:sz="0" w:space="0" w:color="auto"/>
            <w:bottom w:val="none" w:sz="0" w:space="0" w:color="auto"/>
            <w:right w:val="none" w:sz="0" w:space="0" w:color="auto"/>
          </w:divBdr>
        </w:div>
        <w:div w:id="69429729">
          <w:marLeft w:val="1699"/>
          <w:marRight w:val="0"/>
          <w:marTop w:val="120"/>
          <w:marBottom w:val="0"/>
          <w:divBdr>
            <w:top w:val="none" w:sz="0" w:space="0" w:color="auto"/>
            <w:left w:val="none" w:sz="0" w:space="0" w:color="auto"/>
            <w:bottom w:val="none" w:sz="0" w:space="0" w:color="auto"/>
            <w:right w:val="none" w:sz="0" w:space="0" w:color="auto"/>
          </w:divBdr>
        </w:div>
      </w:divsChild>
    </w:div>
    <w:div w:id="325287159">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1199177">
      <w:bodyDiv w:val="1"/>
      <w:marLeft w:val="0"/>
      <w:marRight w:val="0"/>
      <w:marTop w:val="0"/>
      <w:marBottom w:val="0"/>
      <w:divBdr>
        <w:top w:val="none" w:sz="0" w:space="0" w:color="auto"/>
        <w:left w:val="none" w:sz="0" w:space="0" w:color="auto"/>
        <w:bottom w:val="none" w:sz="0" w:space="0" w:color="auto"/>
        <w:right w:val="none" w:sz="0" w:space="0" w:color="auto"/>
      </w:divBdr>
    </w:div>
    <w:div w:id="341206207">
      <w:bodyDiv w:val="1"/>
      <w:marLeft w:val="0"/>
      <w:marRight w:val="0"/>
      <w:marTop w:val="0"/>
      <w:marBottom w:val="0"/>
      <w:divBdr>
        <w:top w:val="none" w:sz="0" w:space="0" w:color="auto"/>
        <w:left w:val="none" w:sz="0" w:space="0" w:color="auto"/>
        <w:bottom w:val="none" w:sz="0" w:space="0" w:color="auto"/>
        <w:right w:val="none" w:sz="0" w:space="0" w:color="auto"/>
      </w:divBdr>
    </w:div>
    <w:div w:id="342826898">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693494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79018358">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2383003">
      <w:bodyDiv w:val="1"/>
      <w:marLeft w:val="0"/>
      <w:marRight w:val="0"/>
      <w:marTop w:val="0"/>
      <w:marBottom w:val="0"/>
      <w:divBdr>
        <w:top w:val="none" w:sz="0" w:space="0" w:color="auto"/>
        <w:left w:val="none" w:sz="0" w:space="0" w:color="auto"/>
        <w:bottom w:val="none" w:sz="0" w:space="0" w:color="auto"/>
        <w:right w:val="none" w:sz="0" w:space="0" w:color="auto"/>
      </w:divBdr>
    </w:div>
    <w:div w:id="423111512">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8045312">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0324267">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63890">
      <w:bodyDiv w:val="1"/>
      <w:marLeft w:val="0"/>
      <w:marRight w:val="0"/>
      <w:marTop w:val="0"/>
      <w:marBottom w:val="0"/>
      <w:divBdr>
        <w:top w:val="none" w:sz="0" w:space="0" w:color="auto"/>
        <w:left w:val="none" w:sz="0" w:space="0" w:color="auto"/>
        <w:bottom w:val="none" w:sz="0" w:space="0" w:color="auto"/>
        <w:right w:val="none" w:sz="0" w:space="0" w:color="auto"/>
      </w:divBdr>
    </w:div>
    <w:div w:id="463546457">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499582051">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08451670">
      <w:bodyDiv w:val="1"/>
      <w:marLeft w:val="0"/>
      <w:marRight w:val="0"/>
      <w:marTop w:val="0"/>
      <w:marBottom w:val="0"/>
      <w:divBdr>
        <w:top w:val="none" w:sz="0" w:space="0" w:color="auto"/>
        <w:left w:val="none" w:sz="0" w:space="0" w:color="auto"/>
        <w:bottom w:val="none" w:sz="0" w:space="0" w:color="auto"/>
        <w:right w:val="none" w:sz="0" w:space="0" w:color="auto"/>
      </w:divBdr>
    </w:div>
    <w:div w:id="509176206">
      <w:bodyDiv w:val="1"/>
      <w:marLeft w:val="0"/>
      <w:marRight w:val="0"/>
      <w:marTop w:val="0"/>
      <w:marBottom w:val="0"/>
      <w:divBdr>
        <w:top w:val="none" w:sz="0" w:space="0" w:color="auto"/>
        <w:left w:val="none" w:sz="0" w:space="0" w:color="auto"/>
        <w:bottom w:val="none" w:sz="0" w:space="0" w:color="auto"/>
        <w:right w:val="none" w:sz="0" w:space="0" w:color="auto"/>
      </w:divBdr>
    </w:div>
    <w:div w:id="510141704">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16125064">
          <w:marLeft w:val="360"/>
          <w:marRight w:val="0"/>
          <w:marTop w:val="2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31695634">
          <w:marLeft w:val="360"/>
          <w:marRight w:val="0"/>
          <w:marTop w:val="2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sChild>
    </w:div>
    <w:div w:id="518391165">
      <w:bodyDiv w:val="1"/>
      <w:marLeft w:val="0"/>
      <w:marRight w:val="0"/>
      <w:marTop w:val="0"/>
      <w:marBottom w:val="0"/>
      <w:divBdr>
        <w:top w:val="none" w:sz="0" w:space="0" w:color="auto"/>
        <w:left w:val="none" w:sz="0" w:space="0" w:color="auto"/>
        <w:bottom w:val="none" w:sz="0" w:space="0" w:color="auto"/>
        <w:right w:val="none" w:sz="0" w:space="0" w:color="auto"/>
      </w:divBdr>
    </w:div>
    <w:div w:id="521628802">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4054112">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01213">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3926645">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339048468">
          <w:marLeft w:val="1800"/>
          <w:marRight w:val="0"/>
          <w:marTop w:val="100"/>
          <w:marBottom w:val="0"/>
          <w:divBdr>
            <w:top w:val="none" w:sz="0" w:space="0" w:color="auto"/>
            <w:left w:val="none" w:sz="0" w:space="0" w:color="auto"/>
            <w:bottom w:val="none" w:sz="0" w:space="0" w:color="auto"/>
            <w:right w:val="none" w:sz="0" w:space="0" w:color="auto"/>
          </w:divBdr>
        </w:div>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sChild>
    </w:div>
    <w:div w:id="583076731">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88389663">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4433490">
      <w:bodyDiv w:val="1"/>
      <w:marLeft w:val="0"/>
      <w:marRight w:val="0"/>
      <w:marTop w:val="0"/>
      <w:marBottom w:val="0"/>
      <w:divBdr>
        <w:top w:val="none" w:sz="0" w:space="0" w:color="auto"/>
        <w:left w:val="none" w:sz="0" w:space="0" w:color="auto"/>
        <w:bottom w:val="none" w:sz="0" w:space="0" w:color="auto"/>
        <w:right w:val="none" w:sz="0" w:space="0" w:color="auto"/>
      </w:divBdr>
    </w:div>
    <w:div w:id="631862662">
      <w:bodyDiv w:val="1"/>
      <w:marLeft w:val="0"/>
      <w:marRight w:val="0"/>
      <w:marTop w:val="0"/>
      <w:marBottom w:val="0"/>
      <w:divBdr>
        <w:top w:val="none" w:sz="0" w:space="0" w:color="auto"/>
        <w:left w:val="none" w:sz="0" w:space="0" w:color="auto"/>
        <w:bottom w:val="none" w:sz="0" w:space="0" w:color="auto"/>
        <w:right w:val="none" w:sz="0" w:space="0" w:color="auto"/>
      </w:divBdr>
    </w:div>
    <w:div w:id="643895402">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6810944">
      <w:bodyDiv w:val="1"/>
      <w:marLeft w:val="0"/>
      <w:marRight w:val="0"/>
      <w:marTop w:val="0"/>
      <w:marBottom w:val="0"/>
      <w:divBdr>
        <w:top w:val="none" w:sz="0" w:space="0" w:color="auto"/>
        <w:left w:val="none" w:sz="0" w:space="0" w:color="auto"/>
        <w:bottom w:val="none" w:sz="0" w:space="0" w:color="auto"/>
        <w:right w:val="none" w:sz="0" w:space="0" w:color="auto"/>
      </w:divBdr>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0816287">
      <w:bodyDiv w:val="1"/>
      <w:marLeft w:val="0"/>
      <w:marRight w:val="0"/>
      <w:marTop w:val="0"/>
      <w:marBottom w:val="0"/>
      <w:divBdr>
        <w:top w:val="none" w:sz="0" w:space="0" w:color="auto"/>
        <w:left w:val="none" w:sz="0" w:space="0" w:color="auto"/>
        <w:bottom w:val="none" w:sz="0" w:space="0" w:color="auto"/>
        <w:right w:val="none" w:sz="0" w:space="0" w:color="auto"/>
      </w:divBdr>
    </w:div>
    <w:div w:id="68139818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414471433">
          <w:marLeft w:val="1800"/>
          <w:marRight w:val="0"/>
          <w:marTop w:val="1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1244801933">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01326902">
      <w:bodyDiv w:val="1"/>
      <w:marLeft w:val="0"/>
      <w:marRight w:val="0"/>
      <w:marTop w:val="0"/>
      <w:marBottom w:val="0"/>
      <w:divBdr>
        <w:top w:val="none" w:sz="0" w:space="0" w:color="auto"/>
        <w:left w:val="none" w:sz="0" w:space="0" w:color="auto"/>
        <w:bottom w:val="none" w:sz="0" w:space="0" w:color="auto"/>
        <w:right w:val="none" w:sz="0" w:space="0" w:color="auto"/>
      </w:divBdr>
      <w:divsChild>
        <w:div w:id="1565409346">
          <w:marLeft w:val="432"/>
          <w:marRight w:val="0"/>
          <w:marTop w:val="240"/>
          <w:marBottom w:val="0"/>
          <w:divBdr>
            <w:top w:val="none" w:sz="0" w:space="0" w:color="auto"/>
            <w:left w:val="none" w:sz="0" w:space="0" w:color="auto"/>
            <w:bottom w:val="none" w:sz="0" w:space="0" w:color="auto"/>
            <w:right w:val="none" w:sz="0" w:space="0" w:color="auto"/>
          </w:divBdr>
        </w:div>
        <w:div w:id="45420676">
          <w:marLeft w:val="1267"/>
          <w:marRight w:val="0"/>
          <w:marTop w:val="180"/>
          <w:marBottom w:val="0"/>
          <w:divBdr>
            <w:top w:val="none" w:sz="0" w:space="0" w:color="auto"/>
            <w:left w:val="none" w:sz="0" w:space="0" w:color="auto"/>
            <w:bottom w:val="none" w:sz="0" w:space="0" w:color="auto"/>
            <w:right w:val="none" w:sz="0" w:space="0" w:color="auto"/>
          </w:divBdr>
        </w:div>
      </w:divsChild>
    </w:div>
    <w:div w:id="703333187">
      <w:bodyDiv w:val="1"/>
      <w:marLeft w:val="0"/>
      <w:marRight w:val="0"/>
      <w:marTop w:val="0"/>
      <w:marBottom w:val="0"/>
      <w:divBdr>
        <w:top w:val="none" w:sz="0" w:space="0" w:color="auto"/>
        <w:left w:val="none" w:sz="0" w:space="0" w:color="auto"/>
        <w:bottom w:val="none" w:sz="0" w:space="0" w:color="auto"/>
        <w:right w:val="none" w:sz="0" w:space="0" w:color="auto"/>
      </w:divBdr>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3261886">
      <w:bodyDiv w:val="1"/>
      <w:marLeft w:val="0"/>
      <w:marRight w:val="0"/>
      <w:marTop w:val="0"/>
      <w:marBottom w:val="0"/>
      <w:divBdr>
        <w:top w:val="none" w:sz="0" w:space="0" w:color="auto"/>
        <w:left w:val="none" w:sz="0" w:space="0" w:color="auto"/>
        <w:bottom w:val="none" w:sz="0" w:space="0" w:color="auto"/>
        <w:right w:val="none" w:sz="0" w:space="0" w:color="auto"/>
      </w:divBdr>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576685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6319586">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07237061">
      <w:bodyDiv w:val="1"/>
      <w:marLeft w:val="0"/>
      <w:marRight w:val="0"/>
      <w:marTop w:val="0"/>
      <w:marBottom w:val="0"/>
      <w:divBdr>
        <w:top w:val="none" w:sz="0" w:space="0" w:color="auto"/>
        <w:left w:val="none" w:sz="0" w:space="0" w:color="auto"/>
        <w:bottom w:val="none" w:sz="0" w:space="0" w:color="auto"/>
        <w:right w:val="none" w:sz="0" w:space="0" w:color="auto"/>
      </w:divBdr>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13908833">
      <w:bodyDiv w:val="1"/>
      <w:marLeft w:val="0"/>
      <w:marRight w:val="0"/>
      <w:marTop w:val="0"/>
      <w:marBottom w:val="0"/>
      <w:divBdr>
        <w:top w:val="none" w:sz="0" w:space="0" w:color="auto"/>
        <w:left w:val="none" w:sz="0" w:space="0" w:color="auto"/>
        <w:bottom w:val="none" w:sz="0" w:space="0" w:color="auto"/>
        <w:right w:val="none" w:sz="0" w:space="0" w:color="auto"/>
      </w:divBdr>
    </w:div>
    <w:div w:id="817310224">
      <w:bodyDiv w:val="1"/>
      <w:marLeft w:val="0"/>
      <w:marRight w:val="0"/>
      <w:marTop w:val="0"/>
      <w:marBottom w:val="0"/>
      <w:divBdr>
        <w:top w:val="none" w:sz="0" w:space="0" w:color="auto"/>
        <w:left w:val="none" w:sz="0" w:space="0" w:color="auto"/>
        <w:bottom w:val="none" w:sz="0" w:space="0" w:color="auto"/>
        <w:right w:val="none" w:sz="0" w:space="0" w:color="auto"/>
      </w:divBdr>
    </w:div>
    <w:div w:id="828254331">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191178">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39470554">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1928040">
          <w:marLeft w:val="1267"/>
          <w:marRight w:val="0"/>
          <w:marTop w:val="180"/>
          <w:marBottom w:val="0"/>
          <w:divBdr>
            <w:top w:val="none" w:sz="0" w:space="0" w:color="auto"/>
            <w:left w:val="none" w:sz="0" w:space="0" w:color="auto"/>
            <w:bottom w:val="none" w:sz="0" w:space="0" w:color="auto"/>
            <w:right w:val="none" w:sz="0" w:space="0" w:color="auto"/>
          </w:divBdr>
        </w:div>
        <w:div w:id="139157702">
          <w:marLeft w:val="1267"/>
          <w:marRight w:val="0"/>
          <w:marTop w:val="18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sChild>
    </w:div>
    <w:div w:id="87080021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5780243">
      <w:bodyDiv w:val="1"/>
      <w:marLeft w:val="0"/>
      <w:marRight w:val="0"/>
      <w:marTop w:val="0"/>
      <w:marBottom w:val="0"/>
      <w:divBdr>
        <w:top w:val="none" w:sz="0" w:space="0" w:color="auto"/>
        <w:left w:val="none" w:sz="0" w:space="0" w:color="auto"/>
        <w:bottom w:val="none" w:sz="0" w:space="0" w:color="auto"/>
        <w:right w:val="none" w:sz="0" w:space="0" w:color="auto"/>
      </w:divBdr>
    </w:div>
    <w:div w:id="881136712">
      <w:bodyDiv w:val="1"/>
      <w:marLeft w:val="0"/>
      <w:marRight w:val="0"/>
      <w:marTop w:val="0"/>
      <w:marBottom w:val="0"/>
      <w:divBdr>
        <w:top w:val="none" w:sz="0" w:space="0" w:color="auto"/>
        <w:left w:val="none" w:sz="0" w:space="0" w:color="auto"/>
        <w:bottom w:val="none" w:sz="0" w:space="0" w:color="auto"/>
        <w:right w:val="none" w:sz="0" w:space="0" w:color="auto"/>
      </w:divBdr>
    </w:div>
    <w:div w:id="890380241">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6012322">
      <w:bodyDiv w:val="1"/>
      <w:marLeft w:val="0"/>
      <w:marRight w:val="0"/>
      <w:marTop w:val="0"/>
      <w:marBottom w:val="0"/>
      <w:divBdr>
        <w:top w:val="none" w:sz="0" w:space="0" w:color="auto"/>
        <w:left w:val="none" w:sz="0" w:space="0" w:color="auto"/>
        <w:bottom w:val="none" w:sz="0" w:space="0" w:color="auto"/>
        <w:right w:val="none" w:sz="0" w:space="0" w:color="auto"/>
      </w:divBdr>
      <w:divsChild>
        <w:div w:id="1476987649">
          <w:marLeft w:val="1267"/>
          <w:marRight w:val="0"/>
          <w:marTop w:val="18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9487634">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29893141">
      <w:bodyDiv w:val="1"/>
      <w:marLeft w:val="0"/>
      <w:marRight w:val="0"/>
      <w:marTop w:val="0"/>
      <w:marBottom w:val="0"/>
      <w:divBdr>
        <w:top w:val="none" w:sz="0" w:space="0" w:color="auto"/>
        <w:left w:val="none" w:sz="0" w:space="0" w:color="auto"/>
        <w:bottom w:val="none" w:sz="0" w:space="0" w:color="auto"/>
        <w:right w:val="none" w:sz="0" w:space="0" w:color="auto"/>
      </w:divBdr>
    </w:div>
    <w:div w:id="939803147">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6739855">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147678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 w:id="1300644594">
          <w:marLeft w:val="432"/>
          <w:marRight w:val="0"/>
          <w:marTop w:val="240"/>
          <w:marBottom w:val="0"/>
          <w:divBdr>
            <w:top w:val="none" w:sz="0" w:space="0" w:color="auto"/>
            <w:left w:val="none" w:sz="0" w:space="0" w:color="auto"/>
            <w:bottom w:val="none" w:sz="0" w:space="0" w:color="auto"/>
            <w:right w:val="none" w:sz="0" w:space="0" w:color="auto"/>
          </w:divBdr>
        </w:div>
      </w:divsChild>
    </w:div>
    <w:div w:id="979922984">
      <w:bodyDiv w:val="1"/>
      <w:marLeft w:val="0"/>
      <w:marRight w:val="0"/>
      <w:marTop w:val="0"/>
      <w:marBottom w:val="0"/>
      <w:divBdr>
        <w:top w:val="none" w:sz="0" w:space="0" w:color="auto"/>
        <w:left w:val="none" w:sz="0" w:space="0" w:color="auto"/>
        <w:bottom w:val="none" w:sz="0" w:space="0" w:color="auto"/>
        <w:right w:val="none" w:sz="0" w:space="0" w:color="auto"/>
      </w:divBdr>
    </w:div>
    <w:div w:id="983778876">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291792163">
          <w:marLeft w:val="1166"/>
          <w:marRight w:val="0"/>
          <w:marTop w:val="115"/>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1785466355">
          <w:marLeft w:val="547"/>
          <w:marRight w:val="0"/>
          <w:marTop w:val="115"/>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sChild>
    </w:div>
    <w:div w:id="99137300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2221243">
      <w:bodyDiv w:val="1"/>
      <w:marLeft w:val="0"/>
      <w:marRight w:val="0"/>
      <w:marTop w:val="0"/>
      <w:marBottom w:val="0"/>
      <w:divBdr>
        <w:top w:val="none" w:sz="0" w:space="0" w:color="auto"/>
        <w:left w:val="none" w:sz="0" w:space="0" w:color="auto"/>
        <w:bottom w:val="none" w:sz="0" w:space="0" w:color="auto"/>
        <w:right w:val="none" w:sz="0" w:space="0" w:color="auto"/>
      </w:divBdr>
    </w:div>
    <w:div w:id="1014529697">
      <w:bodyDiv w:val="1"/>
      <w:marLeft w:val="0"/>
      <w:marRight w:val="0"/>
      <w:marTop w:val="0"/>
      <w:marBottom w:val="0"/>
      <w:divBdr>
        <w:top w:val="none" w:sz="0" w:space="0" w:color="auto"/>
        <w:left w:val="none" w:sz="0" w:space="0" w:color="auto"/>
        <w:bottom w:val="none" w:sz="0" w:space="0" w:color="auto"/>
        <w:right w:val="none" w:sz="0" w:space="0" w:color="auto"/>
      </w:divBdr>
      <w:divsChild>
        <w:div w:id="322857396">
          <w:marLeft w:val="432"/>
          <w:marRight w:val="0"/>
          <w:marTop w:val="24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057944">
      <w:bodyDiv w:val="1"/>
      <w:marLeft w:val="0"/>
      <w:marRight w:val="0"/>
      <w:marTop w:val="0"/>
      <w:marBottom w:val="0"/>
      <w:divBdr>
        <w:top w:val="none" w:sz="0" w:space="0" w:color="auto"/>
        <w:left w:val="none" w:sz="0" w:space="0" w:color="auto"/>
        <w:bottom w:val="none" w:sz="0" w:space="0" w:color="auto"/>
        <w:right w:val="none" w:sz="0" w:space="0" w:color="auto"/>
      </w:divBdr>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2918935">
      <w:bodyDiv w:val="1"/>
      <w:marLeft w:val="0"/>
      <w:marRight w:val="0"/>
      <w:marTop w:val="0"/>
      <w:marBottom w:val="0"/>
      <w:divBdr>
        <w:top w:val="none" w:sz="0" w:space="0" w:color="auto"/>
        <w:left w:val="none" w:sz="0" w:space="0" w:color="auto"/>
        <w:bottom w:val="none" w:sz="0" w:space="0" w:color="auto"/>
        <w:right w:val="none" w:sz="0" w:space="0" w:color="auto"/>
      </w:divBdr>
    </w:div>
    <w:div w:id="1036467727">
      <w:bodyDiv w:val="1"/>
      <w:marLeft w:val="0"/>
      <w:marRight w:val="0"/>
      <w:marTop w:val="0"/>
      <w:marBottom w:val="0"/>
      <w:divBdr>
        <w:top w:val="none" w:sz="0" w:space="0" w:color="auto"/>
        <w:left w:val="none" w:sz="0" w:space="0" w:color="auto"/>
        <w:bottom w:val="none" w:sz="0" w:space="0" w:color="auto"/>
        <w:right w:val="none" w:sz="0" w:space="0" w:color="auto"/>
      </w:divBdr>
    </w:div>
    <w:div w:id="1037193056">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3633819">
          <w:marLeft w:val="1987"/>
          <w:marRight w:val="0"/>
          <w:marTop w:val="100"/>
          <w:marBottom w:val="0"/>
          <w:divBdr>
            <w:top w:val="none" w:sz="0" w:space="0" w:color="auto"/>
            <w:left w:val="none" w:sz="0" w:space="0" w:color="auto"/>
            <w:bottom w:val="none" w:sz="0" w:space="0" w:color="auto"/>
            <w:right w:val="none" w:sz="0" w:space="0" w:color="auto"/>
          </w:divBdr>
        </w:div>
        <w:div w:id="245918821">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sChild>
    </w:div>
    <w:div w:id="1046174902">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7142929">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236798">
      <w:bodyDiv w:val="1"/>
      <w:marLeft w:val="0"/>
      <w:marRight w:val="0"/>
      <w:marTop w:val="0"/>
      <w:marBottom w:val="0"/>
      <w:divBdr>
        <w:top w:val="none" w:sz="0" w:space="0" w:color="auto"/>
        <w:left w:val="none" w:sz="0" w:space="0" w:color="auto"/>
        <w:bottom w:val="none" w:sz="0" w:space="0" w:color="auto"/>
        <w:right w:val="none" w:sz="0" w:space="0" w:color="auto"/>
      </w:divBdr>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46237169">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sChild>
    </w:div>
    <w:div w:id="1168518322">
      <w:bodyDiv w:val="1"/>
      <w:marLeft w:val="0"/>
      <w:marRight w:val="0"/>
      <w:marTop w:val="0"/>
      <w:marBottom w:val="0"/>
      <w:divBdr>
        <w:top w:val="none" w:sz="0" w:space="0" w:color="auto"/>
        <w:left w:val="none" w:sz="0" w:space="0" w:color="auto"/>
        <w:bottom w:val="none" w:sz="0" w:space="0" w:color="auto"/>
        <w:right w:val="none" w:sz="0" w:space="0" w:color="auto"/>
      </w:divBdr>
      <w:divsChild>
        <w:div w:id="2038651578">
          <w:marLeft w:val="1699"/>
          <w:marRight w:val="0"/>
          <w:marTop w:val="120"/>
          <w:marBottom w:val="0"/>
          <w:divBdr>
            <w:top w:val="none" w:sz="0" w:space="0" w:color="auto"/>
            <w:left w:val="none" w:sz="0" w:space="0" w:color="auto"/>
            <w:bottom w:val="none" w:sz="0" w:space="0" w:color="auto"/>
            <w:right w:val="none" w:sz="0" w:space="0" w:color="auto"/>
          </w:divBdr>
        </w:div>
      </w:divsChild>
    </w:div>
    <w:div w:id="1169061513">
      <w:bodyDiv w:val="1"/>
      <w:marLeft w:val="0"/>
      <w:marRight w:val="0"/>
      <w:marTop w:val="0"/>
      <w:marBottom w:val="0"/>
      <w:divBdr>
        <w:top w:val="none" w:sz="0" w:space="0" w:color="auto"/>
        <w:left w:val="none" w:sz="0" w:space="0" w:color="auto"/>
        <w:bottom w:val="none" w:sz="0" w:space="0" w:color="auto"/>
        <w:right w:val="none" w:sz="0" w:space="0" w:color="auto"/>
      </w:divBdr>
    </w:div>
    <w:div w:id="1176189639">
      <w:bodyDiv w:val="1"/>
      <w:marLeft w:val="0"/>
      <w:marRight w:val="0"/>
      <w:marTop w:val="0"/>
      <w:marBottom w:val="0"/>
      <w:divBdr>
        <w:top w:val="none" w:sz="0" w:space="0" w:color="auto"/>
        <w:left w:val="none" w:sz="0" w:space="0" w:color="auto"/>
        <w:bottom w:val="none" w:sz="0" w:space="0" w:color="auto"/>
        <w:right w:val="none" w:sz="0" w:space="0" w:color="auto"/>
      </w:divBdr>
    </w:div>
    <w:div w:id="1181235753">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5272283">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0434383">
      <w:bodyDiv w:val="1"/>
      <w:marLeft w:val="0"/>
      <w:marRight w:val="0"/>
      <w:marTop w:val="0"/>
      <w:marBottom w:val="0"/>
      <w:divBdr>
        <w:top w:val="none" w:sz="0" w:space="0" w:color="auto"/>
        <w:left w:val="none" w:sz="0" w:space="0" w:color="auto"/>
        <w:bottom w:val="none" w:sz="0" w:space="0" w:color="auto"/>
        <w:right w:val="none" w:sz="0" w:space="0" w:color="auto"/>
      </w:divBdr>
      <w:divsChild>
        <w:div w:id="1548832143">
          <w:marLeft w:val="446"/>
          <w:marRight w:val="0"/>
          <w:marTop w:val="0"/>
          <w:marBottom w:val="0"/>
          <w:divBdr>
            <w:top w:val="none" w:sz="0" w:space="0" w:color="auto"/>
            <w:left w:val="none" w:sz="0" w:space="0" w:color="auto"/>
            <w:bottom w:val="none" w:sz="0" w:space="0" w:color="auto"/>
            <w:right w:val="none" w:sz="0" w:space="0" w:color="auto"/>
          </w:divBdr>
        </w:div>
        <w:div w:id="2004241053">
          <w:marLeft w:val="446"/>
          <w:marRight w:val="0"/>
          <w:marTop w:val="0"/>
          <w:marBottom w:val="0"/>
          <w:divBdr>
            <w:top w:val="none" w:sz="0" w:space="0" w:color="auto"/>
            <w:left w:val="none" w:sz="0" w:space="0" w:color="auto"/>
            <w:bottom w:val="none" w:sz="0" w:space="0" w:color="auto"/>
            <w:right w:val="none" w:sz="0" w:space="0" w:color="auto"/>
          </w:divBdr>
        </w:div>
        <w:div w:id="90441020">
          <w:marLeft w:val="446"/>
          <w:marRight w:val="0"/>
          <w:marTop w:val="0"/>
          <w:marBottom w:val="0"/>
          <w:divBdr>
            <w:top w:val="none" w:sz="0" w:space="0" w:color="auto"/>
            <w:left w:val="none" w:sz="0" w:space="0" w:color="auto"/>
            <w:bottom w:val="none" w:sz="0" w:space="0" w:color="auto"/>
            <w:right w:val="none" w:sz="0" w:space="0" w:color="auto"/>
          </w:divBdr>
        </w:div>
      </w:divsChild>
    </w:div>
    <w:div w:id="1201168656">
      <w:bodyDiv w:val="1"/>
      <w:marLeft w:val="0"/>
      <w:marRight w:val="0"/>
      <w:marTop w:val="0"/>
      <w:marBottom w:val="0"/>
      <w:divBdr>
        <w:top w:val="none" w:sz="0" w:space="0" w:color="auto"/>
        <w:left w:val="none" w:sz="0" w:space="0" w:color="auto"/>
        <w:bottom w:val="none" w:sz="0" w:space="0" w:color="auto"/>
        <w:right w:val="none" w:sz="0" w:space="0" w:color="auto"/>
      </w:divBdr>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202016775">
      <w:bodyDiv w:val="1"/>
      <w:marLeft w:val="0"/>
      <w:marRight w:val="0"/>
      <w:marTop w:val="0"/>
      <w:marBottom w:val="0"/>
      <w:divBdr>
        <w:top w:val="none" w:sz="0" w:space="0" w:color="auto"/>
        <w:left w:val="none" w:sz="0" w:space="0" w:color="auto"/>
        <w:bottom w:val="none" w:sz="0" w:space="0" w:color="auto"/>
        <w:right w:val="none" w:sz="0" w:space="0" w:color="auto"/>
      </w:divBdr>
    </w:div>
    <w:div w:id="1220366074">
      <w:bodyDiv w:val="1"/>
      <w:marLeft w:val="0"/>
      <w:marRight w:val="0"/>
      <w:marTop w:val="0"/>
      <w:marBottom w:val="0"/>
      <w:divBdr>
        <w:top w:val="none" w:sz="0" w:space="0" w:color="auto"/>
        <w:left w:val="none" w:sz="0" w:space="0" w:color="auto"/>
        <w:bottom w:val="none" w:sz="0" w:space="0" w:color="auto"/>
        <w:right w:val="none" w:sz="0" w:space="0" w:color="auto"/>
      </w:divBdr>
    </w:div>
    <w:div w:id="1221094663">
      <w:bodyDiv w:val="1"/>
      <w:marLeft w:val="0"/>
      <w:marRight w:val="0"/>
      <w:marTop w:val="0"/>
      <w:marBottom w:val="0"/>
      <w:divBdr>
        <w:top w:val="none" w:sz="0" w:space="0" w:color="auto"/>
        <w:left w:val="none" w:sz="0" w:space="0" w:color="auto"/>
        <w:bottom w:val="none" w:sz="0" w:space="0" w:color="auto"/>
        <w:right w:val="none" w:sz="0" w:space="0" w:color="auto"/>
      </w:divBdr>
      <w:divsChild>
        <w:div w:id="1270551133">
          <w:marLeft w:val="1267"/>
          <w:marRight w:val="0"/>
          <w:marTop w:val="180"/>
          <w:marBottom w:val="0"/>
          <w:divBdr>
            <w:top w:val="none" w:sz="0" w:space="0" w:color="auto"/>
            <w:left w:val="none" w:sz="0" w:space="0" w:color="auto"/>
            <w:bottom w:val="none" w:sz="0" w:space="0" w:color="auto"/>
            <w:right w:val="none" w:sz="0" w:space="0" w:color="auto"/>
          </w:divBdr>
        </w:div>
        <w:div w:id="842739590">
          <w:marLeft w:val="1267"/>
          <w:marRight w:val="0"/>
          <w:marTop w:val="180"/>
          <w:marBottom w:val="0"/>
          <w:divBdr>
            <w:top w:val="none" w:sz="0" w:space="0" w:color="auto"/>
            <w:left w:val="none" w:sz="0" w:space="0" w:color="auto"/>
            <w:bottom w:val="none" w:sz="0" w:space="0" w:color="auto"/>
            <w:right w:val="none" w:sz="0" w:space="0" w:color="auto"/>
          </w:divBdr>
        </w:div>
        <w:div w:id="57872545">
          <w:marLeft w:val="1267"/>
          <w:marRight w:val="0"/>
          <w:marTop w:val="180"/>
          <w:marBottom w:val="0"/>
          <w:divBdr>
            <w:top w:val="none" w:sz="0" w:space="0" w:color="auto"/>
            <w:left w:val="none" w:sz="0" w:space="0" w:color="auto"/>
            <w:bottom w:val="none" w:sz="0" w:space="0" w:color="auto"/>
            <w:right w:val="none" w:sz="0" w:space="0" w:color="auto"/>
          </w:divBdr>
        </w:div>
        <w:div w:id="318271991">
          <w:marLeft w:val="1699"/>
          <w:marRight w:val="0"/>
          <w:marTop w:val="120"/>
          <w:marBottom w:val="0"/>
          <w:divBdr>
            <w:top w:val="none" w:sz="0" w:space="0" w:color="auto"/>
            <w:left w:val="none" w:sz="0" w:space="0" w:color="auto"/>
            <w:bottom w:val="none" w:sz="0" w:space="0" w:color="auto"/>
            <w:right w:val="none" w:sz="0" w:space="0" w:color="auto"/>
          </w:divBdr>
        </w:div>
      </w:divsChild>
    </w:div>
    <w:div w:id="1222327206">
      <w:bodyDiv w:val="1"/>
      <w:marLeft w:val="0"/>
      <w:marRight w:val="0"/>
      <w:marTop w:val="0"/>
      <w:marBottom w:val="0"/>
      <w:divBdr>
        <w:top w:val="none" w:sz="0" w:space="0" w:color="auto"/>
        <w:left w:val="none" w:sz="0" w:space="0" w:color="auto"/>
        <w:bottom w:val="none" w:sz="0" w:space="0" w:color="auto"/>
        <w:right w:val="none" w:sz="0" w:space="0" w:color="auto"/>
      </w:divBdr>
    </w:div>
    <w:div w:id="1224828921">
      <w:bodyDiv w:val="1"/>
      <w:marLeft w:val="0"/>
      <w:marRight w:val="0"/>
      <w:marTop w:val="0"/>
      <w:marBottom w:val="0"/>
      <w:divBdr>
        <w:top w:val="none" w:sz="0" w:space="0" w:color="auto"/>
        <w:left w:val="none" w:sz="0" w:space="0" w:color="auto"/>
        <w:bottom w:val="none" w:sz="0" w:space="0" w:color="auto"/>
        <w:right w:val="none" w:sz="0" w:space="0" w:color="auto"/>
      </w:divBdr>
      <w:divsChild>
        <w:div w:id="595091965">
          <w:marLeft w:val="1699"/>
          <w:marRight w:val="0"/>
          <w:marTop w:val="120"/>
          <w:marBottom w:val="0"/>
          <w:divBdr>
            <w:top w:val="none" w:sz="0" w:space="0" w:color="auto"/>
            <w:left w:val="none" w:sz="0" w:space="0" w:color="auto"/>
            <w:bottom w:val="none" w:sz="0" w:space="0" w:color="auto"/>
            <w:right w:val="none" w:sz="0" w:space="0" w:color="auto"/>
          </w:divBdr>
        </w:div>
      </w:divsChild>
    </w:div>
    <w:div w:id="1226647625">
      <w:bodyDiv w:val="1"/>
      <w:marLeft w:val="0"/>
      <w:marRight w:val="0"/>
      <w:marTop w:val="0"/>
      <w:marBottom w:val="0"/>
      <w:divBdr>
        <w:top w:val="none" w:sz="0" w:space="0" w:color="auto"/>
        <w:left w:val="none" w:sz="0" w:space="0" w:color="auto"/>
        <w:bottom w:val="none" w:sz="0" w:space="0" w:color="auto"/>
        <w:right w:val="none" w:sz="0" w:space="0" w:color="auto"/>
      </w:divBdr>
    </w:div>
    <w:div w:id="1227717602">
      <w:bodyDiv w:val="1"/>
      <w:marLeft w:val="0"/>
      <w:marRight w:val="0"/>
      <w:marTop w:val="0"/>
      <w:marBottom w:val="0"/>
      <w:divBdr>
        <w:top w:val="none" w:sz="0" w:space="0" w:color="auto"/>
        <w:left w:val="none" w:sz="0" w:space="0" w:color="auto"/>
        <w:bottom w:val="none" w:sz="0" w:space="0" w:color="auto"/>
        <w:right w:val="none" w:sz="0" w:space="0" w:color="auto"/>
      </w:divBdr>
    </w:div>
    <w:div w:id="1240603718">
      <w:bodyDiv w:val="1"/>
      <w:marLeft w:val="0"/>
      <w:marRight w:val="0"/>
      <w:marTop w:val="0"/>
      <w:marBottom w:val="0"/>
      <w:divBdr>
        <w:top w:val="none" w:sz="0" w:space="0" w:color="auto"/>
        <w:left w:val="none" w:sz="0" w:space="0" w:color="auto"/>
        <w:bottom w:val="none" w:sz="0" w:space="0" w:color="auto"/>
        <w:right w:val="none" w:sz="0" w:space="0" w:color="auto"/>
      </w:divBdr>
    </w:div>
    <w:div w:id="1247688213">
      <w:bodyDiv w:val="1"/>
      <w:marLeft w:val="0"/>
      <w:marRight w:val="0"/>
      <w:marTop w:val="0"/>
      <w:marBottom w:val="0"/>
      <w:divBdr>
        <w:top w:val="none" w:sz="0" w:space="0" w:color="auto"/>
        <w:left w:val="none" w:sz="0" w:space="0" w:color="auto"/>
        <w:bottom w:val="none" w:sz="0" w:space="0" w:color="auto"/>
        <w:right w:val="none" w:sz="0" w:space="0" w:color="auto"/>
      </w:divBdr>
    </w:div>
    <w:div w:id="1258825305">
      <w:bodyDiv w:val="1"/>
      <w:marLeft w:val="0"/>
      <w:marRight w:val="0"/>
      <w:marTop w:val="0"/>
      <w:marBottom w:val="0"/>
      <w:divBdr>
        <w:top w:val="none" w:sz="0" w:space="0" w:color="auto"/>
        <w:left w:val="none" w:sz="0" w:space="0" w:color="auto"/>
        <w:bottom w:val="none" w:sz="0" w:space="0" w:color="auto"/>
        <w:right w:val="none" w:sz="0" w:space="0" w:color="auto"/>
      </w:divBdr>
    </w:div>
    <w:div w:id="1260138675">
      <w:bodyDiv w:val="1"/>
      <w:marLeft w:val="0"/>
      <w:marRight w:val="0"/>
      <w:marTop w:val="0"/>
      <w:marBottom w:val="0"/>
      <w:divBdr>
        <w:top w:val="none" w:sz="0" w:space="0" w:color="auto"/>
        <w:left w:val="none" w:sz="0" w:space="0" w:color="auto"/>
        <w:bottom w:val="none" w:sz="0" w:space="0" w:color="auto"/>
        <w:right w:val="none" w:sz="0" w:space="0" w:color="auto"/>
      </w:divBdr>
    </w:div>
    <w:div w:id="1261991380">
      <w:bodyDiv w:val="1"/>
      <w:marLeft w:val="0"/>
      <w:marRight w:val="0"/>
      <w:marTop w:val="0"/>
      <w:marBottom w:val="0"/>
      <w:divBdr>
        <w:top w:val="none" w:sz="0" w:space="0" w:color="auto"/>
        <w:left w:val="none" w:sz="0" w:space="0" w:color="auto"/>
        <w:bottom w:val="none" w:sz="0" w:space="0" w:color="auto"/>
        <w:right w:val="none" w:sz="0" w:space="0" w:color="auto"/>
      </w:divBdr>
    </w:div>
    <w:div w:id="1273902021">
      <w:bodyDiv w:val="1"/>
      <w:marLeft w:val="0"/>
      <w:marRight w:val="0"/>
      <w:marTop w:val="0"/>
      <w:marBottom w:val="0"/>
      <w:divBdr>
        <w:top w:val="none" w:sz="0" w:space="0" w:color="auto"/>
        <w:left w:val="none" w:sz="0" w:space="0" w:color="auto"/>
        <w:bottom w:val="none" w:sz="0" w:space="0" w:color="auto"/>
        <w:right w:val="none" w:sz="0" w:space="0" w:color="auto"/>
      </w:divBdr>
    </w:div>
    <w:div w:id="1277639297">
      <w:bodyDiv w:val="1"/>
      <w:marLeft w:val="0"/>
      <w:marRight w:val="0"/>
      <w:marTop w:val="0"/>
      <w:marBottom w:val="0"/>
      <w:divBdr>
        <w:top w:val="none" w:sz="0" w:space="0" w:color="auto"/>
        <w:left w:val="none" w:sz="0" w:space="0" w:color="auto"/>
        <w:bottom w:val="none" w:sz="0" w:space="0" w:color="auto"/>
        <w:right w:val="none" w:sz="0" w:space="0" w:color="auto"/>
      </w:divBdr>
    </w:div>
    <w:div w:id="1279606411">
      <w:bodyDiv w:val="1"/>
      <w:marLeft w:val="0"/>
      <w:marRight w:val="0"/>
      <w:marTop w:val="0"/>
      <w:marBottom w:val="0"/>
      <w:divBdr>
        <w:top w:val="none" w:sz="0" w:space="0" w:color="auto"/>
        <w:left w:val="none" w:sz="0" w:space="0" w:color="auto"/>
        <w:bottom w:val="none" w:sz="0" w:space="0" w:color="auto"/>
        <w:right w:val="none" w:sz="0" w:space="0" w:color="auto"/>
      </w:divBdr>
    </w:div>
    <w:div w:id="1284732766">
      <w:bodyDiv w:val="1"/>
      <w:marLeft w:val="0"/>
      <w:marRight w:val="0"/>
      <w:marTop w:val="0"/>
      <w:marBottom w:val="0"/>
      <w:divBdr>
        <w:top w:val="none" w:sz="0" w:space="0" w:color="auto"/>
        <w:left w:val="none" w:sz="0" w:space="0" w:color="auto"/>
        <w:bottom w:val="none" w:sz="0" w:space="0" w:color="auto"/>
        <w:right w:val="none" w:sz="0" w:space="0" w:color="auto"/>
      </w:divBdr>
    </w:div>
    <w:div w:id="1291089069">
      <w:bodyDiv w:val="1"/>
      <w:marLeft w:val="0"/>
      <w:marRight w:val="0"/>
      <w:marTop w:val="0"/>
      <w:marBottom w:val="0"/>
      <w:divBdr>
        <w:top w:val="none" w:sz="0" w:space="0" w:color="auto"/>
        <w:left w:val="none" w:sz="0" w:space="0" w:color="auto"/>
        <w:bottom w:val="none" w:sz="0" w:space="0" w:color="auto"/>
        <w:right w:val="none" w:sz="0" w:space="0" w:color="auto"/>
      </w:divBdr>
      <w:divsChild>
        <w:div w:id="1376539872">
          <w:marLeft w:val="1267"/>
          <w:marRight w:val="0"/>
          <w:marTop w:val="180"/>
          <w:marBottom w:val="0"/>
          <w:divBdr>
            <w:top w:val="none" w:sz="0" w:space="0" w:color="auto"/>
            <w:left w:val="none" w:sz="0" w:space="0" w:color="auto"/>
            <w:bottom w:val="none" w:sz="0" w:space="0" w:color="auto"/>
            <w:right w:val="none" w:sz="0" w:space="0" w:color="auto"/>
          </w:divBdr>
        </w:div>
        <w:div w:id="625745772">
          <w:marLeft w:val="1699"/>
          <w:marRight w:val="0"/>
          <w:marTop w:val="120"/>
          <w:marBottom w:val="0"/>
          <w:divBdr>
            <w:top w:val="none" w:sz="0" w:space="0" w:color="auto"/>
            <w:left w:val="none" w:sz="0" w:space="0" w:color="auto"/>
            <w:bottom w:val="none" w:sz="0" w:space="0" w:color="auto"/>
            <w:right w:val="none" w:sz="0" w:space="0" w:color="auto"/>
          </w:divBdr>
        </w:div>
        <w:div w:id="990183733">
          <w:marLeft w:val="1699"/>
          <w:marRight w:val="0"/>
          <w:marTop w:val="120"/>
          <w:marBottom w:val="0"/>
          <w:divBdr>
            <w:top w:val="none" w:sz="0" w:space="0" w:color="auto"/>
            <w:left w:val="none" w:sz="0" w:space="0" w:color="auto"/>
            <w:bottom w:val="none" w:sz="0" w:space="0" w:color="auto"/>
            <w:right w:val="none" w:sz="0" w:space="0" w:color="auto"/>
          </w:divBdr>
        </w:div>
        <w:div w:id="589969994">
          <w:marLeft w:val="1699"/>
          <w:marRight w:val="0"/>
          <w:marTop w:val="120"/>
          <w:marBottom w:val="0"/>
          <w:divBdr>
            <w:top w:val="none" w:sz="0" w:space="0" w:color="auto"/>
            <w:left w:val="none" w:sz="0" w:space="0" w:color="auto"/>
            <w:bottom w:val="none" w:sz="0" w:space="0" w:color="auto"/>
            <w:right w:val="none" w:sz="0" w:space="0" w:color="auto"/>
          </w:divBdr>
        </w:div>
      </w:divsChild>
    </w:div>
    <w:div w:id="1292249800">
      <w:bodyDiv w:val="1"/>
      <w:marLeft w:val="0"/>
      <w:marRight w:val="0"/>
      <w:marTop w:val="0"/>
      <w:marBottom w:val="0"/>
      <w:divBdr>
        <w:top w:val="none" w:sz="0" w:space="0" w:color="auto"/>
        <w:left w:val="none" w:sz="0" w:space="0" w:color="auto"/>
        <w:bottom w:val="none" w:sz="0" w:space="0" w:color="auto"/>
        <w:right w:val="none" w:sz="0" w:space="0" w:color="auto"/>
      </w:divBdr>
      <w:divsChild>
        <w:div w:id="1871144689">
          <w:marLeft w:val="432"/>
          <w:marRight w:val="0"/>
          <w:marTop w:val="240"/>
          <w:marBottom w:val="0"/>
          <w:divBdr>
            <w:top w:val="none" w:sz="0" w:space="0" w:color="auto"/>
            <w:left w:val="none" w:sz="0" w:space="0" w:color="auto"/>
            <w:bottom w:val="none" w:sz="0" w:space="0" w:color="auto"/>
            <w:right w:val="none" w:sz="0" w:space="0" w:color="auto"/>
          </w:divBdr>
        </w:div>
      </w:divsChild>
    </w:div>
    <w:div w:id="1296058649">
      <w:bodyDiv w:val="1"/>
      <w:marLeft w:val="0"/>
      <w:marRight w:val="0"/>
      <w:marTop w:val="0"/>
      <w:marBottom w:val="0"/>
      <w:divBdr>
        <w:top w:val="none" w:sz="0" w:space="0" w:color="auto"/>
        <w:left w:val="none" w:sz="0" w:space="0" w:color="auto"/>
        <w:bottom w:val="none" w:sz="0" w:space="0" w:color="auto"/>
        <w:right w:val="none" w:sz="0" w:space="0" w:color="auto"/>
      </w:divBdr>
    </w:div>
    <w:div w:id="1308708685">
      <w:bodyDiv w:val="1"/>
      <w:marLeft w:val="0"/>
      <w:marRight w:val="0"/>
      <w:marTop w:val="0"/>
      <w:marBottom w:val="0"/>
      <w:divBdr>
        <w:top w:val="none" w:sz="0" w:space="0" w:color="auto"/>
        <w:left w:val="none" w:sz="0" w:space="0" w:color="auto"/>
        <w:bottom w:val="none" w:sz="0" w:space="0" w:color="auto"/>
        <w:right w:val="none" w:sz="0" w:space="0" w:color="auto"/>
      </w:divBdr>
    </w:div>
    <w:div w:id="1317295439">
      <w:bodyDiv w:val="1"/>
      <w:marLeft w:val="0"/>
      <w:marRight w:val="0"/>
      <w:marTop w:val="0"/>
      <w:marBottom w:val="0"/>
      <w:divBdr>
        <w:top w:val="none" w:sz="0" w:space="0" w:color="auto"/>
        <w:left w:val="none" w:sz="0" w:space="0" w:color="auto"/>
        <w:bottom w:val="none" w:sz="0" w:space="0" w:color="auto"/>
        <w:right w:val="none" w:sz="0" w:space="0" w:color="auto"/>
      </w:divBdr>
    </w:div>
    <w:div w:id="131795207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5818731">
      <w:bodyDiv w:val="1"/>
      <w:marLeft w:val="0"/>
      <w:marRight w:val="0"/>
      <w:marTop w:val="0"/>
      <w:marBottom w:val="0"/>
      <w:divBdr>
        <w:top w:val="none" w:sz="0" w:space="0" w:color="auto"/>
        <w:left w:val="none" w:sz="0" w:space="0" w:color="auto"/>
        <w:bottom w:val="none" w:sz="0" w:space="0" w:color="auto"/>
        <w:right w:val="none" w:sz="0" w:space="0" w:color="auto"/>
      </w:divBdr>
    </w:div>
    <w:div w:id="1331252658">
      <w:bodyDiv w:val="1"/>
      <w:marLeft w:val="0"/>
      <w:marRight w:val="0"/>
      <w:marTop w:val="0"/>
      <w:marBottom w:val="0"/>
      <w:divBdr>
        <w:top w:val="none" w:sz="0" w:space="0" w:color="auto"/>
        <w:left w:val="none" w:sz="0" w:space="0" w:color="auto"/>
        <w:bottom w:val="none" w:sz="0" w:space="0" w:color="auto"/>
        <w:right w:val="none" w:sz="0" w:space="0" w:color="auto"/>
      </w:divBdr>
      <w:divsChild>
        <w:div w:id="399252417">
          <w:marLeft w:val="1973"/>
          <w:marRight w:val="0"/>
          <w:marTop w:val="100"/>
          <w:marBottom w:val="0"/>
          <w:divBdr>
            <w:top w:val="none" w:sz="0" w:space="0" w:color="auto"/>
            <w:left w:val="none" w:sz="0" w:space="0" w:color="auto"/>
            <w:bottom w:val="none" w:sz="0" w:space="0" w:color="auto"/>
            <w:right w:val="none" w:sz="0" w:space="0" w:color="auto"/>
          </w:divBdr>
        </w:div>
      </w:divsChild>
    </w:div>
    <w:div w:id="1333796791">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46437546">
      <w:bodyDiv w:val="1"/>
      <w:marLeft w:val="0"/>
      <w:marRight w:val="0"/>
      <w:marTop w:val="0"/>
      <w:marBottom w:val="0"/>
      <w:divBdr>
        <w:top w:val="none" w:sz="0" w:space="0" w:color="auto"/>
        <w:left w:val="none" w:sz="0" w:space="0" w:color="auto"/>
        <w:bottom w:val="none" w:sz="0" w:space="0" w:color="auto"/>
        <w:right w:val="none" w:sz="0" w:space="0" w:color="auto"/>
      </w:divBdr>
    </w:div>
    <w:div w:id="1356035675">
      <w:bodyDiv w:val="1"/>
      <w:marLeft w:val="0"/>
      <w:marRight w:val="0"/>
      <w:marTop w:val="0"/>
      <w:marBottom w:val="0"/>
      <w:divBdr>
        <w:top w:val="none" w:sz="0" w:space="0" w:color="auto"/>
        <w:left w:val="none" w:sz="0" w:space="0" w:color="auto"/>
        <w:bottom w:val="none" w:sz="0" w:space="0" w:color="auto"/>
        <w:right w:val="none" w:sz="0" w:space="0" w:color="auto"/>
      </w:divBdr>
    </w:div>
    <w:div w:id="1357389447">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67801980">
      <w:bodyDiv w:val="1"/>
      <w:marLeft w:val="0"/>
      <w:marRight w:val="0"/>
      <w:marTop w:val="0"/>
      <w:marBottom w:val="0"/>
      <w:divBdr>
        <w:top w:val="none" w:sz="0" w:space="0" w:color="auto"/>
        <w:left w:val="none" w:sz="0" w:space="0" w:color="auto"/>
        <w:bottom w:val="none" w:sz="0" w:space="0" w:color="auto"/>
        <w:right w:val="none" w:sz="0" w:space="0" w:color="auto"/>
      </w:divBdr>
    </w:div>
    <w:div w:id="1368944919">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1229986">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399669409">
      <w:bodyDiv w:val="1"/>
      <w:marLeft w:val="0"/>
      <w:marRight w:val="0"/>
      <w:marTop w:val="0"/>
      <w:marBottom w:val="0"/>
      <w:divBdr>
        <w:top w:val="none" w:sz="0" w:space="0" w:color="auto"/>
        <w:left w:val="none" w:sz="0" w:space="0" w:color="auto"/>
        <w:bottom w:val="none" w:sz="0" w:space="0" w:color="auto"/>
        <w:right w:val="none" w:sz="0" w:space="0" w:color="auto"/>
      </w:divBdr>
      <w:divsChild>
        <w:div w:id="1794978618">
          <w:marLeft w:val="1267"/>
          <w:marRight w:val="0"/>
          <w:marTop w:val="180"/>
          <w:marBottom w:val="0"/>
          <w:divBdr>
            <w:top w:val="none" w:sz="0" w:space="0" w:color="auto"/>
            <w:left w:val="none" w:sz="0" w:space="0" w:color="auto"/>
            <w:bottom w:val="none" w:sz="0" w:space="0" w:color="auto"/>
            <w:right w:val="none" w:sz="0" w:space="0" w:color="auto"/>
          </w:divBdr>
        </w:div>
      </w:divsChild>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4839011">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4545266">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6808108">
      <w:bodyDiv w:val="1"/>
      <w:marLeft w:val="0"/>
      <w:marRight w:val="0"/>
      <w:marTop w:val="0"/>
      <w:marBottom w:val="0"/>
      <w:divBdr>
        <w:top w:val="none" w:sz="0" w:space="0" w:color="auto"/>
        <w:left w:val="none" w:sz="0" w:space="0" w:color="auto"/>
        <w:bottom w:val="none" w:sz="0" w:space="0" w:color="auto"/>
        <w:right w:val="none" w:sz="0" w:space="0" w:color="auto"/>
      </w:divBdr>
      <w:divsChild>
        <w:div w:id="2137143241">
          <w:marLeft w:val="360"/>
          <w:marRight w:val="0"/>
          <w:marTop w:val="240"/>
          <w:marBottom w:val="0"/>
          <w:divBdr>
            <w:top w:val="none" w:sz="0" w:space="0" w:color="auto"/>
            <w:left w:val="none" w:sz="0" w:space="0" w:color="auto"/>
            <w:bottom w:val="none" w:sz="0" w:space="0" w:color="auto"/>
            <w:right w:val="none" w:sz="0" w:space="0" w:color="auto"/>
          </w:divBdr>
        </w:div>
        <w:div w:id="1062482861">
          <w:marLeft w:val="547"/>
          <w:marRight w:val="0"/>
          <w:marTop w:val="240"/>
          <w:marBottom w:val="0"/>
          <w:divBdr>
            <w:top w:val="none" w:sz="0" w:space="0" w:color="auto"/>
            <w:left w:val="none" w:sz="0" w:space="0" w:color="auto"/>
            <w:bottom w:val="none" w:sz="0" w:space="0" w:color="auto"/>
            <w:right w:val="none" w:sz="0" w:space="0" w:color="auto"/>
          </w:divBdr>
        </w:div>
        <w:div w:id="2053462638">
          <w:marLeft w:val="547"/>
          <w:marRight w:val="0"/>
          <w:marTop w:val="240"/>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9694679">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40180958">
      <w:bodyDiv w:val="1"/>
      <w:marLeft w:val="0"/>
      <w:marRight w:val="0"/>
      <w:marTop w:val="0"/>
      <w:marBottom w:val="0"/>
      <w:divBdr>
        <w:top w:val="none" w:sz="0" w:space="0" w:color="auto"/>
        <w:left w:val="none" w:sz="0" w:space="0" w:color="auto"/>
        <w:bottom w:val="none" w:sz="0" w:space="0" w:color="auto"/>
        <w:right w:val="none" w:sz="0" w:space="0" w:color="auto"/>
      </w:divBdr>
    </w:div>
    <w:div w:id="1443113920">
      <w:bodyDiv w:val="1"/>
      <w:marLeft w:val="0"/>
      <w:marRight w:val="0"/>
      <w:marTop w:val="0"/>
      <w:marBottom w:val="0"/>
      <w:divBdr>
        <w:top w:val="none" w:sz="0" w:space="0" w:color="auto"/>
        <w:left w:val="none" w:sz="0" w:space="0" w:color="auto"/>
        <w:bottom w:val="none" w:sz="0" w:space="0" w:color="auto"/>
        <w:right w:val="none" w:sz="0" w:space="0" w:color="auto"/>
      </w:divBdr>
    </w:div>
    <w:div w:id="1455713950">
      <w:bodyDiv w:val="1"/>
      <w:marLeft w:val="0"/>
      <w:marRight w:val="0"/>
      <w:marTop w:val="0"/>
      <w:marBottom w:val="0"/>
      <w:divBdr>
        <w:top w:val="none" w:sz="0" w:space="0" w:color="auto"/>
        <w:left w:val="none" w:sz="0" w:space="0" w:color="auto"/>
        <w:bottom w:val="none" w:sz="0" w:space="0" w:color="auto"/>
        <w:right w:val="none" w:sz="0" w:space="0" w:color="auto"/>
      </w:divBdr>
      <w:divsChild>
        <w:div w:id="1406489448">
          <w:marLeft w:val="1267"/>
          <w:marRight w:val="0"/>
          <w:marTop w:val="180"/>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95886">
      <w:bodyDiv w:val="1"/>
      <w:marLeft w:val="0"/>
      <w:marRight w:val="0"/>
      <w:marTop w:val="0"/>
      <w:marBottom w:val="0"/>
      <w:divBdr>
        <w:top w:val="none" w:sz="0" w:space="0" w:color="auto"/>
        <w:left w:val="none" w:sz="0" w:space="0" w:color="auto"/>
        <w:bottom w:val="none" w:sz="0" w:space="0" w:color="auto"/>
        <w:right w:val="none" w:sz="0" w:space="0" w:color="auto"/>
      </w:divBdr>
    </w:div>
    <w:div w:id="1473476782">
      <w:bodyDiv w:val="1"/>
      <w:marLeft w:val="0"/>
      <w:marRight w:val="0"/>
      <w:marTop w:val="0"/>
      <w:marBottom w:val="0"/>
      <w:divBdr>
        <w:top w:val="none" w:sz="0" w:space="0" w:color="auto"/>
        <w:left w:val="none" w:sz="0" w:space="0" w:color="auto"/>
        <w:bottom w:val="none" w:sz="0" w:space="0" w:color="auto"/>
        <w:right w:val="none" w:sz="0" w:space="0" w:color="auto"/>
      </w:divBdr>
    </w:div>
    <w:div w:id="1477143155">
      <w:bodyDiv w:val="1"/>
      <w:marLeft w:val="0"/>
      <w:marRight w:val="0"/>
      <w:marTop w:val="0"/>
      <w:marBottom w:val="0"/>
      <w:divBdr>
        <w:top w:val="none" w:sz="0" w:space="0" w:color="auto"/>
        <w:left w:val="none" w:sz="0" w:space="0" w:color="auto"/>
        <w:bottom w:val="none" w:sz="0" w:space="0" w:color="auto"/>
        <w:right w:val="none" w:sz="0" w:space="0" w:color="auto"/>
      </w:divBdr>
    </w:div>
    <w:div w:id="1483232761">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821347">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1697653">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09439694">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1066734">
      <w:bodyDiv w:val="1"/>
      <w:marLeft w:val="0"/>
      <w:marRight w:val="0"/>
      <w:marTop w:val="0"/>
      <w:marBottom w:val="0"/>
      <w:divBdr>
        <w:top w:val="none" w:sz="0" w:space="0" w:color="auto"/>
        <w:left w:val="none" w:sz="0" w:space="0" w:color="auto"/>
        <w:bottom w:val="none" w:sz="0" w:space="0" w:color="auto"/>
        <w:right w:val="none" w:sz="0" w:space="0" w:color="auto"/>
      </w:divBdr>
    </w:div>
    <w:div w:id="1533768434">
      <w:bodyDiv w:val="1"/>
      <w:marLeft w:val="0"/>
      <w:marRight w:val="0"/>
      <w:marTop w:val="0"/>
      <w:marBottom w:val="0"/>
      <w:divBdr>
        <w:top w:val="none" w:sz="0" w:space="0" w:color="auto"/>
        <w:left w:val="none" w:sz="0" w:space="0" w:color="auto"/>
        <w:bottom w:val="none" w:sz="0" w:space="0" w:color="auto"/>
        <w:right w:val="none" w:sz="0" w:space="0" w:color="auto"/>
      </w:divBdr>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2717584">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589863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954801">
      <w:bodyDiv w:val="1"/>
      <w:marLeft w:val="0"/>
      <w:marRight w:val="0"/>
      <w:marTop w:val="0"/>
      <w:marBottom w:val="0"/>
      <w:divBdr>
        <w:top w:val="none" w:sz="0" w:space="0" w:color="auto"/>
        <w:left w:val="none" w:sz="0" w:space="0" w:color="auto"/>
        <w:bottom w:val="none" w:sz="0" w:space="0" w:color="auto"/>
        <w:right w:val="none" w:sz="0" w:space="0" w:color="auto"/>
      </w:divBdr>
    </w:div>
    <w:div w:id="1588154429">
      <w:bodyDiv w:val="1"/>
      <w:marLeft w:val="0"/>
      <w:marRight w:val="0"/>
      <w:marTop w:val="0"/>
      <w:marBottom w:val="0"/>
      <w:divBdr>
        <w:top w:val="none" w:sz="0" w:space="0" w:color="auto"/>
        <w:left w:val="none" w:sz="0" w:space="0" w:color="auto"/>
        <w:bottom w:val="none" w:sz="0" w:space="0" w:color="auto"/>
        <w:right w:val="none" w:sz="0" w:space="0" w:color="auto"/>
      </w:divBdr>
    </w:div>
    <w:div w:id="1596791091">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06424192">
      <w:bodyDiv w:val="1"/>
      <w:marLeft w:val="0"/>
      <w:marRight w:val="0"/>
      <w:marTop w:val="0"/>
      <w:marBottom w:val="0"/>
      <w:divBdr>
        <w:top w:val="none" w:sz="0" w:space="0" w:color="auto"/>
        <w:left w:val="none" w:sz="0" w:space="0" w:color="auto"/>
        <w:bottom w:val="none" w:sz="0" w:space="0" w:color="auto"/>
        <w:right w:val="none" w:sz="0" w:space="0" w:color="auto"/>
      </w:divBdr>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15819255">
      <w:bodyDiv w:val="1"/>
      <w:marLeft w:val="0"/>
      <w:marRight w:val="0"/>
      <w:marTop w:val="0"/>
      <w:marBottom w:val="0"/>
      <w:divBdr>
        <w:top w:val="none" w:sz="0" w:space="0" w:color="auto"/>
        <w:left w:val="none" w:sz="0" w:space="0" w:color="auto"/>
        <w:bottom w:val="none" w:sz="0" w:space="0" w:color="auto"/>
        <w:right w:val="none" w:sz="0" w:space="0" w:color="auto"/>
      </w:divBdr>
    </w:div>
    <w:div w:id="1623028795">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5333675">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5333362">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72676425">
      <w:bodyDiv w:val="1"/>
      <w:marLeft w:val="0"/>
      <w:marRight w:val="0"/>
      <w:marTop w:val="0"/>
      <w:marBottom w:val="0"/>
      <w:divBdr>
        <w:top w:val="none" w:sz="0" w:space="0" w:color="auto"/>
        <w:left w:val="none" w:sz="0" w:space="0" w:color="auto"/>
        <w:bottom w:val="none" w:sz="0" w:space="0" w:color="auto"/>
        <w:right w:val="none" w:sz="0" w:space="0" w:color="auto"/>
      </w:divBdr>
    </w:div>
    <w:div w:id="1676032494">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0448784">
      <w:bodyDiv w:val="1"/>
      <w:marLeft w:val="0"/>
      <w:marRight w:val="0"/>
      <w:marTop w:val="0"/>
      <w:marBottom w:val="0"/>
      <w:divBdr>
        <w:top w:val="none" w:sz="0" w:space="0" w:color="auto"/>
        <w:left w:val="none" w:sz="0" w:space="0" w:color="auto"/>
        <w:bottom w:val="none" w:sz="0" w:space="0" w:color="auto"/>
        <w:right w:val="none" w:sz="0" w:space="0" w:color="auto"/>
      </w:divBdr>
    </w:div>
    <w:div w:id="1694455833">
      <w:bodyDiv w:val="1"/>
      <w:marLeft w:val="0"/>
      <w:marRight w:val="0"/>
      <w:marTop w:val="0"/>
      <w:marBottom w:val="0"/>
      <w:divBdr>
        <w:top w:val="none" w:sz="0" w:space="0" w:color="auto"/>
        <w:left w:val="none" w:sz="0" w:space="0" w:color="auto"/>
        <w:bottom w:val="none" w:sz="0" w:space="0" w:color="auto"/>
        <w:right w:val="none" w:sz="0" w:space="0" w:color="auto"/>
      </w:divBdr>
    </w:div>
    <w:div w:id="1694842833">
      <w:bodyDiv w:val="1"/>
      <w:marLeft w:val="0"/>
      <w:marRight w:val="0"/>
      <w:marTop w:val="0"/>
      <w:marBottom w:val="0"/>
      <w:divBdr>
        <w:top w:val="none" w:sz="0" w:space="0" w:color="auto"/>
        <w:left w:val="none" w:sz="0" w:space="0" w:color="auto"/>
        <w:bottom w:val="none" w:sz="0" w:space="0" w:color="auto"/>
        <w:right w:val="none" w:sz="0" w:space="0" w:color="auto"/>
      </w:divBdr>
    </w:div>
    <w:div w:id="1704013615">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56670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39668720">
      <w:bodyDiv w:val="1"/>
      <w:marLeft w:val="0"/>
      <w:marRight w:val="0"/>
      <w:marTop w:val="0"/>
      <w:marBottom w:val="0"/>
      <w:divBdr>
        <w:top w:val="none" w:sz="0" w:space="0" w:color="auto"/>
        <w:left w:val="none" w:sz="0" w:space="0" w:color="auto"/>
        <w:bottom w:val="none" w:sz="0" w:space="0" w:color="auto"/>
        <w:right w:val="none" w:sz="0" w:space="0" w:color="auto"/>
      </w:divBdr>
    </w:div>
    <w:div w:id="1741520738">
      <w:bodyDiv w:val="1"/>
      <w:marLeft w:val="0"/>
      <w:marRight w:val="0"/>
      <w:marTop w:val="0"/>
      <w:marBottom w:val="0"/>
      <w:divBdr>
        <w:top w:val="none" w:sz="0" w:space="0" w:color="auto"/>
        <w:left w:val="none" w:sz="0" w:space="0" w:color="auto"/>
        <w:bottom w:val="none" w:sz="0" w:space="0" w:color="auto"/>
        <w:right w:val="none" w:sz="0" w:space="0" w:color="auto"/>
      </w:divBdr>
    </w:div>
    <w:div w:id="1742754674">
      <w:bodyDiv w:val="1"/>
      <w:marLeft w:val="0"/>
      <w:marRight w:val="0"/>
      <w:marTop w:val="0"/>
      <w:marBottom w:val="0"/>
      <w:divBdr>
        <w:top w:val="none" w:sz="0" w:space="0" w:color="auto"/>
        <w:left w:val="none" w:sz="0" w:space="0" w:color="auto"/>
        <w:bottom w:val="none" w:sz="0" w:space="0" w:color="auto"/>
        <w:right w:val="none" w:sz="0" w:space="0" w:color="auto"/>
      </w:divBdr>
    </w:div>
    <w:div w:id="1743021980">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5556258">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003481">
      <w:bodyDiv w:val="1"/>
      <w:marLeft w:val="0"/>
      <w:marRight w:val="0"/>
      <w:marTop w:val="0"/>
      <w:marBottom w:val="0"/>
      <w:divBdr>
        <w:top w:val="none" w:sz="0" w:space="0" w:color="auto"/>
        <w:left w:val="none" w:sz="0" w:space="0" w:color="auto"/>
        <w:bottom w:val="none" w:sz="0" w:space="0" w:color="auto"/>
        <w:right w:val="none" w:sz="0" w:space="0" w:color="auto"/>
      </w:divBdr>
      <w:divsChild>
        <w:div w:id="1396582485">
          <w:marLeft w:val="1267"/>
          <w:marRight w:val="0"/>
          <w:marTop w:val="180"/>
          <w:marBottom w:val="12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1577631">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5898646">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sChild>
    </w:div>
    <w:div w:id="1829713177">
      <w:bodyDiv w:val="1"/>
      <w:marLeft w:val="0"/>
      <w:marRight w:val="0"/>
      <w:marTop w:val="0"/>
      <w:marBottom w:val="0"/>
      <w:divBdr>
        <w:top w:val="none" w:sz="0" w:space="0" w:color="auto"/>
        <w:left w:val="none" w:sz="0" w:space="0" w:color="auto"/>
        <w:bottom w:val="none" w:sz="0" w:space="0" w:color="auto"/>
        <w:right w:val="none" w:sz="0" w:space="0" w:color="auto"/>
      </w:divBdr>
    </w:div>
    <w:div w:id="1835147465">
      <w:bodyDiv w:val="1"/>
      <w:marLeft w:val="0"/>
      <w:marRight w:val="0"/>
      <w:marTop w:val="0"/>
      <w:marBottom w:val="0"/>
      <w:divBdr>
        <w:top w:val="none" w:sz="0" w:space="0" w:color="auto"/>
        <w:left w:val="none" w:sz="0" w:space="0" w:color="auto"/>
        <w:bottom w:val="none" w:sz="0" w:space="0" w:color="auto"/>
        <w:right w:val="none" w:sz="0" w:space="0" w:color="auto"/>
      </w:divBdr>
    </w:div>
    <w:div w:id="184104331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4466075">
      <w:bodyDiv w:val="1"/>
      <w:marLeft w:val="0"/>
      <w:marRight w:val="0"/>
      <w:marTop w:val="0"/>
      <w:marBottom w:val="0"/>
      <w:divBdr>
        <w:top w:val="none" w:sz="0" w:space="0" w:color="auto"/>
        <w:left w:val="none" w:sz="0" w:space="0" w:color="auto"/>
        <w:bottom w:val="none" w:sz="0" w:space="0" w:color="auto"/>
        <w:right w:val="none" w:sz="0" w:space="0" w:color="auto"/>
      </w:divBdr>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54496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6645018">
      <w:bodyDiv w:val="1"/>
      <w:marLeft w:val="0"/>
      <w:marRight w:val="0"/>
      <w:marTop w:val="0"/>
      <w:marBottom w:val="0"/>
      <w:divBdr>
        <w:top w:val="none" w:sz="0" w:space="0" w:color="auto"/>
        <w:left w:val="none" w:sz="0" w:space="0" w:color="auto"/>
        <w:bottom w:val="none" w:sz="0" w:space="0" w:color="auto"/>
        <w:right w:val="none" w:sz="0" w:space="0" w:color="auto"/>
      </w:divBdr>
    </w:div>
    <w:div w:id="1910454437">
      <w:bodyDiv w:val="1"/>
      <w:marLeft w:val="0"/>
      <w:marRight w:val="0"/>
      <w:marTop w:val="0"/>
      <w:marBottom w:val="0"/>
      <w:divBdr>
        <w:top w:val="none" w:sz="0" w:space="0" w:color="auto"/>
        <w:left w:val="none" w:sz="0" w:space="0" w:color="auto"/>
        <w:bottom w:val="none" w:sz="0" w:space="0" w:color="auto"/>
        <w:right w:val="none" w:sz="0" w:space="0" w:color="auto"/>
      </w:divBdr>
    </w:div>
    <w:div w:id="1913348415">
      <w:bodyDiv w:val="1"/>
      <w:marLeft w:val="0"/>
      <w:marRight w:val="0"/>
      <w:marTop w:val="0"/>
      <w:marBottom w:val="0"/>
      <w:divBdr>
        <w:top w:val="none" w:sz="0" w:space="0" w:color="auto"/>
        <w:left w:val="none" w:sz="0" w:space="0" w:color="auto"/>
        <w:bottom w:val="none" w:sz="0" w:space="0" w:color="auto"/>
        <w:right w:val="none" w:sz="0" w:space="0" w:color="auto"/>
      </w:divBdr>
    </w:div>
    <w:div w:id="191446781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28221536">
      <w:bodyDiv w:val="1"/>
      <w:marLeft w:val="0"/>
      <w:marRight w:val="0"/>
      <w:marTop w:val="0"/>
      <w:marBottom w:val="0"/>
      <w:divBdr>
        <w:top w:val="none" w:sz="0" w:space="0" w:color="auto"/>
        <w:left w:val="none" w:sz="0" w:space="0" w:color="auto"/>
        <w:bottom w:val="none" w:sz="0" w:space="0" w:color="auto"/>
        <w:right w:val="none" w:sz="0" w:space="0" w:color="auto"/>
      </w:divBdr>
      <w:divsChild>
        <w:div w:id="1589190694">
          <w:marLeft w:val="432"/>
          <w:marRight w:val="0"/>
          <w:marTop w:val="240"/>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34849646">
      <w:bodyDiv w:val="1"/>
      <w:marLeft w:val="0"/>
      <w:marRight w:val="0"/>
      <w:marTop w:val="0"/>
      <w:marBottom w:val="0"/>
      <w:divBdr>
        <w:top w:val="none" w:sz="0" w:space="0" w:color="auto"/>
        <w:left w:val="none" w:sz="0" w:space="0" w:color="auto"/>
        <w:bottom w:val="none" w:sz="0" w:space="0" w:color="auto"/>
        <w:right w:val="none" w:sz="0" w:space="0" w:color="auto"/>
      </w:divBdr>
    </w:div>
    <w:div w:id="1937244252">
      <w:bodyDiv w:val="1"/>
      <w:marLeft w:val="0"/>
      <w:marRight w:val="0"/>
      <w:marTop w:val="0"/>
      <w:marBottom w:val="0"/>
      <w:divBdr>
        <w:top w:val="none" w:sz="0" w:space="0" w:color="auto"/>
        <w:left w:val="none" w:sz="0" w:space="0" w:color="auto"/>
        <w:bottom w:val="none" w:sz="0" w:space="0" w:color="auto"/>
        <w:right w:val="none" w:sz="0" w:space="0" w:color="auto"/>
      </w:divBdr>
    </w:div>
    <w:div w:id="1942179260">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997389">
      <w:bodyDiv w:val="1"/>
      <w:marLeft w:val="0"/>
      <w:marRight w:val="0"/>
      <w:marTop w:val="0"/>
      <w:marBottom w:val="0"/>
      <w:divBdr>
        <w:top w:val="none" w:sz="0" w:space="0" w:color="auto"/>
        <w:left w:val="none" w:sz="0" w:space="0" w:color="auto"/>
        <w:bottom w:val="none" w:sz="0" w:space="0" w:color="auto"/>
        <w:right w:val="none" w:sz="0" w:space="0" w:color="auto"/>
      </w:divBdr>
    </w:div>
    <w:div w:id="1952473921">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265038474">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1012731331">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69123792">
      <w:bodyDiv w:val="1"/>
      <w:marLeft w:val="0"/>
      <w:marRight w:val="0"/>
      <w:marTop w:val="0"/>
      <w:marBottom w:val="0"/>
      <w:divBdr>
        <w:top w:val="none" w:sz="0" w:space="0" w:color="auto"/>
        <w:left w:val="none" w:sz="0" w:space="0" w:color="auto"/>
        <w:bottom w:val="none" w:sz="0" w:space="0" w:color="auto"/>
        <w:right w:val="none" w:sz="0" w:space="0" w:color="auto"/>
      </w:divBdr>
      <w:divsChild>
        <w:div w:id="141041242">
          <w:marLeft w:val="1267"/>
          <w:marRight w:val="0"/>
          <w:marTop w:val="180"/>
          <w:marBottom w:val="120"/>
          <w:divBdr>
            <w:top w:val="none" w:sz="0" w:space="0" w:color="auto"/>
            <w:left w:val="none" w:sz="0" w:space="0" w:color="auto"/>
            <w:bottom w:val="none" w:sz="0" w:space="0" w:color="auto"/>
            <w:right w:val="none" w:sz="0" w:space="0" w:color="auto"/>
          </w:divBdr>
        </w:div>
      </w:divsChild>
    </w:div>
    <w:div w:id="1976059444">
      <w:bodyDiv w:val="1"/>
      <w:marLeft w:val="0"/>
      <w:marRight w:val="0"/>
      <w:marTop w:val="0"/>
      <w:marBottom w:val="0"/>
      <w:divBdr>
        <w:top w:val="none" w:sz="0" w:space="0" w:color="auto"/>
        <w:left w:val="none" w:sz="0" w:space="0" w:color="auto"/>
        <w:bottom w:val="none" w:sz="0" w:space="0" w:color="auto"/>
        <w:right w:val="none" w:sz="0" w:space="0" w:color="auto"/>
      </w:divBdr>
    </w:div>
    <w:div w:id="1999458813">
      <w:bodyDiv w:val="1"/>
      <w:marLeft w:val="0"/>
      <w:marRight w:val="0"/>
      <w:marTop w:val="0"/>
      <w:marBottom w:val="0"/>
      <w:divBdr>
        <w:top w:val="none" w:sz="0" w:space="0" w:color="auto"/>
        <w:left w:val="none" w:sz="0" w:space="0" w:color="auto"/>
        <w:bottom w:val="none" w:sz="0" w:space="0" w:color="auto"/>
        <w:right w:val="none" w:sz="0" w:space="0" w:color="auto"/>
      </w:divBdr>
    </w:div>
    <w:div w:id="2004164397">
      <w:bodyDiv w:val="1"/>
      <w:marLeft w:val="0"/>
      <w:marRight w:val="0"/>
      <w:marTop w:val="0"/>
      <w:marBottom w:val="0"/>
      <w:divBdr>
        <w:top w:val="none" w:sz="0" w:space="0" w:color="auto"/>
        <w:left w:val="none" w:sz="0" w:space="0" w:color="auto"/>
        <w:bottom w:val="none" w:sz="0" w:space="0" w:color="auto"/>
        <w:right w:val="none" w:sz="0" w:space="0" w:color="auto"/>
      </w:divBdr>
    </w:div>
    <w:div w:id="200501440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7191739">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34935928">
          <w:marLeft w:val="2074"/>
          <w:marRight w:val="0"/>
          <w:marTop w:val="260"/>
          <w:marBottom w:val="12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1065224698">
          <w:marLeft w:val="547"/>
          <w:marRight w:val="0"/>
          <w:marTop w:val="86"/>
          <w:marBottom w:val="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66174778">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9008824">
      <w:bodyDiv w:val="1"/>
      <w:marLeft w:val="0"/>
      <w:marRight w:val="0"/>
      <w:marTop w:val="0"/>
      <w:marBottom w:val="0"/>
      <w:divBdr>
        <w:top w:val="none" w:sz="0" w:space="0" w:color="auto"/>
        <w:left w:val="none" w:sz="0" w:space="0" w:color="auto"/>
        <w:bottom w:val="none" w:sz="0" w:space="0" w:color="auto"/>
        <w:right w:val="none" w:sz="0" w:space="0" w:color="auto"/>
      </w:divBdr>
    </w:div>
    <w:div w:id="2081781060">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2459149">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752236236">
          <w:marLeft w:val="2074"/>
          <w:marRight w:val="0"/>
          <w:marTop w:val="260"/>
          <w:marBottom w:val="120"/>
          <w:divBdr>
            <w:top w:val="none" w:sz="0" w:space="0" w:color="auto"/>
            <w:left w:val="none" w:sz="0" w:space="0" w:color="auto"/>
            <w:bottom w:val="none" w:sz="0" w:space="0" w:color="auto"/>
            <w:right w:val="none" w:sz="0" w:space="0" w:color="auto"/>
          </w:divBdr>
        </w:div>
        <w:div w:id="1562983313">
          <w:marLeft w:val="547"/>
          <w:marRight w:val="0"/>
          <w:marTop w:val="86"/>
          <w:marBottom w:val="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sChild>
    </w:div>
    <w:div w:id="2102944550">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432257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69B5B-C9C0-4268-819F-02D02DC50CD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154</TotalTime>
  <Pages>3</Pages>
  <Words>882</Words>
  <Characters>5029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5900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dc:description/>
  <cp:lastModifiedBy>Ada Wang (王苗)</cp:lastModifiedBy>
  <cp:revision>22</cp:revision>
  <dcterms:created xsi:type="dcterms:W3CDTF">2025-02-07T11:59:00Z</dcterms:created>
  <dcterms:modified xsi:type="dcterms:W3CDTF">2025-05-09T07:34:00Z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2022-11-02T02:59:16Z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50cfc145-93de-44ec-8229-53ff90a2325a</vt:lpwstr>
  </property>
  <property fmtid="{D5CDD505-2E9C-101B-9397-08002B2CF9AE}" pid="14" name="MSIP_Label_83bcef13-7cac-433f-ba1d-47a323951816_ContentBits">
    <vt:lpwstr>0</vt:lpwstr>
  </property>
</Properties>
</file>